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9E" w:rsidRPr="00E2269E" w:rsidRDefault="00E2269E" w:rsidP="00E2269E">
      <w:pPr>
        <w:jc w:val="center"/>
        <w:rPr>
          <w:rFonts w:ascii="Times New Roman" w:eastAsia="Times New Roman" w:hAnsi="Times New Roman" w:cs="Times New Roman"/>
          <w:b/>
          <w:bCs/>
          <w:sz w:val="32"/>
          <w:szCs w:val="32"/>
        </w:rPr>
      </w:pPr>
      <w:r w:rsidRPr="00E2269E">
        <w:rPr>
          <w:rFonts w:ascii="Times New Roman" w:eastAsia="Times New Roman" w:hAnsi="Times New Roman" w:cs="Times New Roman"/>
          <w:noProof/>
          <w:sz w:val="20"/>
          <w:szCs w:val="20"/>
          <w:lang w:eastAsia="ru-RU"/>
        </w:rPr>
        <w:drawing>
          <wp:inline distT="0" distB="0" distL="0" distR="0">
            <wp:extent cx="485775" cy="5715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50487D" w:rsidRPr="00E2269E" w:rsidRDefault="0050487D" w:rsidP="00E2269E">
      <w:pPr>
        <w:jc w:val="center"/>
        <w:rPr>
          <w:rFonts w:ascii="Times New Roman" w:eastAsia="Times New Roman" w:hAnsi="Times New Roman" w:cs="Times New Roman"/>
          <w:b/>
          <w:bCs/>
          <w:sz w:val="32"/>
          <w:szCs w:val="32"/>
        </w:rPr>
      </w:pPr>
      <w:r w:rsidRPr="00E2269E">
        <w:rPr>
          <w:rFonts w:ascii="Times New Roman" w:eastAsia="Times New Roman" w:hAnsi="Times New Roman" w:cs="Times New Roman"/>
          <w:b/>
          <w:bCs/>
          <w:sz w:val="32"/>
          <w:szCs w:val="32"/>
        </w:rPr>
        <w:t>ТЕРРИТОРИАЛЬНАЯ ИЗБИРАТЕЛЬНАЯ КОМИССИЯ</w:t>
      </w:r>
    </w:p>
    <w:p w:rsidR="0050487D" w:rsidRPr="00E2269E" w:rsidRDefault="0050487D" w:rsidP="00E2269E">
      <w:pPr>
        <w:jc w:val="center"/>
        <w:rPr>
          <w:rFonts w:ascii="Times New Roman" w:eastAsia="Times New Roman" w:hAnsi="Times New Roman" w:cs="Times New Roman"/>
          <w:b/>
          <w:bCs/>
          <w:sz w:val="32"/>
          <w:szCs w:val="32"/>
        </w:rPr>
      </w:pPr>
      <w:r w:rsidRPr="00E2269E">
        <w:rPr>
          <w:rFonts w:ascii="Times New Roman" w:eastAsia="Times New Roman" w:hAnsi="Times New Roman" w:cs="Times New Roman"/>
          <w:b/>
          <w:bCs/>
          <w:sz w:val="32"/>
          <w:szCs w:val="32"/>
        </w:rPr>
        <w:t>ГОРОДА ЗЛАТОУСТА</w:t>
      </w:r>
    </w:p>
    <w:p w:rsidR="00144CE7" w:rsidRDefault="00144CE7" w:rsidP="00E2269E">
      <w:pPr>
        <w:jc w:val="center"/>
        <w:rPr>
          <w:rFonts w:ascii="Times New Roman" w:eastAsia="Times New Roman" w:hAnsi="Times New Roman" w:cs="Times New Roman"/>
          <w:b/>
          <w:bCs/>
          <w:spacing w:val="60"/>
          <w:sz w:val="32"/>
          <w:szCs w:val="32"/>
        </w:rPr>
      </w:pPr>
    </w:p>
    <w:p w:rsidR="0050487D" w:rsidRPr="00E2269E" w:rsidRDefault="00216190" w:rsidP="00E2269E">
      <w:pPr>
        <w:jc w:val="center"/>
        <w:rPr>
          <w:rFonts w:ascii="Times New Roman" w:eastAsia="Times New Roman" w:hAnsi="Times New Roman" w:cs="Times New Roman"/>
          <w:b/>
          <w:bCs/>
          <w:color w:val="FF0000"/>
          <w:spacing w:val="60"/>
          <w:sz w:val="32"/>
          <w:szCs w:val="32"/>
        </w:rPr>
      </w:pPr>
      <w:r>
        <w:rPr>
          <w:rFonts w:ascii="Times New Roman" w:eastAsia="Times New Roman" w:hAnsi="Times New Roman" w:cs="Times New Roman"/>
          <w:b/>
          <w:bCs/>
          <w:spacing w:val="60"/>
          <w:sz w:val="32"/>
          <w:szCs w:val="32"/>
        </w:rPr>
        <w:t xml:space="preserve"> РЕШЕНИЕ</w:t>
      </w:r>
      <w:bookmarkStart w:id="0" w:name="_GoBack"/>
      <w:bookmarkEnd w:id="0"/>
    </w:p>
    <w:tbl>
      <w:tblPr>
        <w:tblW w:w="9640" w:type="dxa"/>
        <w:tblInd w:w="-34" w:type="dxa"/>
        <w:tblLayout w:type="fixed"/>
        <w:tblLook w:val="0000" w:firstRow="0" w:lastRow="0" w:firstColumn="0" w:lastColumn="0" w:noHBand="0" w:noVBand="0"/>
      </w:tblPr>
      <w:tblGrid>
        <w:gridCol w:w="3107"/>
        <w:gridCol w:w="3556"/>
        <w:gridCol w:w="2977"/>
      </w:tblGrid>
      <w:tr w:rsidR="0050487D" w:rsidRPr="00E2269E" w:rsidTr="00E2269E">
        <w:trPr>
          <w:cantSplit/>
          <w:trHeight w:val="424"/>
        </w:trPr>
        <w:tc>
          <w:tcPr>
            <w:tcW w:w="3107" w:type="dxa"/>
            <w:vAlign w:val="bottom"/>
          </w:tcPr>
          <w:p w:rsidR="0050487D" w:rsidRPr="00E2269E" w:rsidRDefault="00EB068E" w:rsidP="002946D7">
            <w:pPr>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08 </w:t>
            </w:r>
            <w:r w:rsidR="002946D7">
              <w:rPr>
                <w:rFonts w:ascii="Times New Roman" w:eastAsia="Times New Roman" w:hAnsi="Times New Roman" w:cs="Times New Roman"/>
                <w:sz w:val="28"/>
                <w:szCs w:val="28"/>
              </w:rPr>
              <w:t>августа 2025</w:t>
            </w:r>
            <w:r w:rsidR="0050487D" w:rsidRPr="00E2269E">
              <w:rPr>
                <w:rFonts w:ascii="Times New Roman" w:eastAsia="Times New Roman" w:hAnsi="Times New Roman" w:cs="Times New Roman"/>
                <w:sz w:val="28"/>
                <w:szCs w:val="28"/>
              </w:rPr>
              <w:t xml:space="preserve"> года</w:t>
            </w:r>
          </w:p>
        </w:tc>
        <w:tc>
          <w:tcPr>
            <w:tcW w:w="3556" w:type="dxa"/>
            <w:vAlign w:val="bottom"/>
          </w:tcPr>
          <w:p w:rsidR="0050487D" w:rsidRPr="00E2269E" w:rsidRDefault="0050487D" w:rsidP="00E2269E">
            <w:pPr>
              <w:ind w:right="-1"/>
              <w:jc w:val="center"/>
              <w:rPr>
                <w:rFonts w:ascii="Times New Roman" w:eastAsia="Times New Roman" w:hAnsi="Times New Roman" w:cs="Times New Roman"/>
                <w:sz w:val="28"/>
                <w:szCs w:val="28"/>
              </w:rPr>
            </w:pPr>
          </w:p>
        </w:tc>
        <w:tc>
          <w:tcPr>
            <w:tcW w:w="2977" w:type="dxa"/>
            <w:vAlign w:val="bottom"/>
          </w:tcPr>
          <w:p w:rsidR="0050487D" w:rsidRPr="00EB068E" w:rsidRDefault="0050487D" w:rsidP="0006795A">
            <w:pPr>
              <w:ind w:right="-1"/>
              <w:jc w:val="center"/>
              <w:rPr>
                <w:rFonts w:ascii="Times New Roman" w:eastAsia="Times New Roman" w:hAnsi="Times New Roman" w:cs="Times New Roman"/>
                <w:sz w:val="28"/>
                <w:szCs w:val="28"/>
              </w:rPr>
            </w:pPr>
            <w:r w:rsidRPr="00E2269E">
              <w:rPr>
                <w:rFonts w:ascii="Times New Roman" w:eastAsia="Times New Roman" w:hAnsi="Times New Roman" w:cs="Times New Roman"/>
                <w:sz w:val="28"/>
                <w:szCs w:val="28"/>
                <w:lang w:val="en-US"/>
              </w:rPr>
              <w:t>№</w:t>
            </w:r>
            <w:r w:rsidR="00EB068E">
              <w:rPr>
                <w:rFonts w:ascii="Times New Roman" w:eastAsia="Times New Roman" w:hAnsi="Times New Roman" w:cs="Times New Roman"/>
                <w:sz w:val="28"/>
                <w:szCs w:val="28"/>
              </w:rPr>
              <w:t xml:space="preserve"> 126/</w:t>
            </w:r>
            <w:r w:rsidR="00144CE7">
              <w:rPr>
                <w:rFonts w:ascii="Times New Roman" w:eastAsia="Times New Roman" w:hAnsi="Times New Roman" w:cs="Times New Roman"/>
                <w:sz w:val="28"/>
                <w:szCs w:val="28"/>
              </w:rPr>
              <w:t>1455-5</w:t>
            </w:r>
          </w:p>
        </w:tc>
      </w:tr>
      <w:tr w:rsidR="0050487D" w:rsidRPr="00E2269E" w:rsidTr="00E2269E">
        <w:trPr>
          <w:cantSplit/>
          <w:trHeight w:val="424"/>
        </w:trPr>
        <w:tc>
          <w:tcPr>
            <w:tcW w:w="3107" w:type="dxa"/>
            <w:vAlign w:val="bottom"/>
          </w:tcPr>
          <w:p w:rsidR="0050487D" w:rsidRPr="00E2269E" w:rsidRDefault="0050487D" w:rsidP="00E2269E">
            <w:pPr>
              <w:ind w:right="-1"/>
              <w:jc w:val="center"/>
              <w:rPr>
                <w:rFonts w:ascii="Times New Roman" w:eastAsia="Times New Roman" w:hAnsi="Times New Roman" w:cs="Times New Roman"/>
                <w:sz w:val="28"/>
                <w:szCs w:val="28"/>
              </w:rPr>
            </w:pPr>
          </w:p>
        </w:tc>
        <w:tc>
          <w:tcPr>
            <w:tcW w:w="3556" w:type="dxa"/>
            <w:vAlign w:val="bottom"/>
          </w:tcPr>
          <w:p w:rsidR="0050487D" w:rsidRPr="00E2269E" w:rsidRDefault="0050487D" w:rsidP="00E2269E">
            <w:pPr>
              <w:ind w:right="-1"/>
              <w:jc w:val="center"/>
              <w:rPr>
                <w:rFonts w:ascii="Times New Roman" w:eastAsia="Times New Roman" w:hAnsi="Times New Roman" w:cs="Times New Roman"/>
                <w:sz w:val="28"/>
                <w:szCs w:val="28"/>
              </w:rPr>
            </w:pPr>
            <w:r w:rsidRPr="00E2269E">
              <w:rPr>
                <w:rFonts w:ascii="Times New Roman" w:eastAsia="Times New Roman" w:hAnsi="Times New Roman" w:cs="Times New Roman"/>
                <w:sz w:val="28"/>
                <w:szCs w:val="28"/>
              </w:rPr>
              <w:t>г. Златоуст</w:t>
            </w:r>
          </w:p>
        </w:tc>
        <w:tc>
          <w:tcPr>
            <w:tcW w:w="2977" w:type="dxa"/>
            <w:vAlign w:val="bottom"/>
          </w:tcPr>
          <w:p w:rsidR="0050487D" w:rsidRPr="00E2269E" w:rsidRDefault="0050487D" w:rsidP="00E2269E">
            <w:pPr>
              <w:ind w:right="-1"/>
              <w:jc w:val="center"/>
              <w:rPr>
                <w:rFonts w:ascii="Times New Roman" w:eastAsia="Times New Roman" w:hAnsi="Times New Roman" w:cs="Times New Roman"/>
                <w:sz w:val="28"/>
                <w:szCs w:val="28"/>
              </w:rPr>
            </w:pPr>
          </w:p>
        </w:tc>
      </w:tr>
    </w:tbl>
    <w:tbl>
      <w:tblPr>
        <w:tblpPr w:leftFromText="180" w:rightFromText="180" w:vertAnchor="text" w:horzAnchor="margin" w:tblpY="334"/>
        <w:tblW w:w="9355" w:type="dxa"/>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E2269E" w:rsidRPr="00695F64" w:rsidTr="00E2269E">
        <w:tc>
          <w:tcPr>
            <w:tcW w:w="0" w:type="auto"/>
            <w:shd w:val="clear" w:color="auto" w:fill="FFFFFF"/>
            <w:tcMar>
              <w:top w:w="0" w:type="dxa"/>
              <w:left w:w="0" w:type="dxa"/>
              <w:bottom w:w="0" w:type="dxa"/>
              <w:right w:w="0" w:type="dxa"/>
            </w:tcMar>
            <w:vAlign w:val="center"/>
            <w:hideMark/>
          </w:tcPr>
          <w:p w:rsidR="00E2269E" w:rsidRPr="00695F64" w:rsidRDefault="00E2269E" w:rsidP="002946D7">
            <w:pPr>
              <w:spacing w:after="150" w:line="240" w:lineRule="auto"/>
              <w:jc w:val="both"/>
              <w:rPr>
                <w:rFonts w:ascii="Times New Roman" w:eastAsia="Times New Roman" w:hAnsi="Times New Roman" w:cs="Times New Roman"/>
                <w:color w:val="0A0A0A"/>
                <w:lang w:eastAsia="ru-RU"/>
              </w:rPr>
            </w:pPr>
            <w:r w:rsidRPr="00695F64">
              <w:rPr>
                <w:rFonts w:ascii="Times New Roman" w:eastAsia="Times New Roman" w:hAnsi="Times New Roman" w:cs="Times New Roman"/>
                <w:b/>
                <w:bCs/>
                <w:i/>
                <w:iCs/>
                <w:color w:val="0A0A0A"/>
                <w:lang w:eastAsia="ru-RU"/>
              </w:rPr>
              <w:t>О Порядке проведения жеребьев</w:t>
            </w:r>
            <w:r w:rsidR="003331BA">
              <w:rPr>
                <w:rFonts w:ascii="Times New Roman" w:eastAsia="Times New Roman" w:hAnsi="Times New Roman" w:cs="Times New Roman"/>
                <w:b/>
                <w:bCs/>
                <w:i/>
                <w:iCs/>
                <w:color w:val="0A0A0A"/>
                <w:lang w:eastAsia="ru-RU"/>
              </w:rPr>
              <w:t>ки</w:t>
            </w:r>
            <w:r w:rsidRPr="00695F64">
              <w:rPr>
                <w:rFonts w:ascii="Times New Roman" w:eastAsia="Times New Roman" w:hAnsi="Times New Roman" w:cs="Times New Roman"/>
                <w:b/>
                <w:bCs/>
                <w:i/>
                <w:iCs/>
                <w:color w:val="0A0A0A"/>
                <w:lang w:eastAsia="ru-RU"/>
              </w:rPr>
              <w:t xml:space="preserve"> по распределению между зарегистрированными кандидатами эфирного времени на канал</w:t>
            </w:r>
            <w:r w:rsidR="00FB2586" w:rsidRPr="00695F64">
              <w:rPr>
                <w:rFonts w:ascii="Times New Roman" w:eastAsia="Times New Roman" w:hAnsi="Times New Roman" w:cs="Times New Roman"/>
                <w:b/>
                <w:bCs/>
                <w:i/>
                <w:iCs/>
                <w:color w:val="0A0A0A"/>
                <w:lang w:eastAsia="ru-RU"/>
              </w:rPr>
              <w:t>е муниципально</w:t>
            </w:r>
            <w:r w:rsidR="0006795A">
              <w:rPr>
                <w:rFonts w:ascii="Times New Roman" w:eastAsia="Times New Roman" w:hAnsi="Times New Roman" w:cs="Times New Roman"/>
                <w:b/>
                <w:bCs/>
                <w:i/>
                <w:iCs/>
                <w:color w:val="0A0A0A"/>
                <w:lang w:eastAsia="ru-RU"/>
              </w:rPr>
              <w:t>й</w:t>
            </w:r>
            <w:r w:rsidRPr="00695F64">
              <w:rPr>
                <w:rFonts w:ascii="Times New Roman" w:eastAsia="Times New Roman" w:hAnsi="Times New Roman" w:cs="Times New Roman"/>
                <w:b/>
                <w:bCs/>
                <w:i/>
                <w:iCs/>
                <w:color w:val="0A0A0A"/>
                <w:lang w:eastAsia="ru-RU"/>
              </w:rPr>
              <w:t xml:space="preserve"> организаций телерадиовещания </w:t>
            </w:r>
            <w:r w:rsidR="00695F64" w:rsidRPr="00695F64">
              <w:rPr>
                <w:rFonts w:ascii="Times New Roman" w:hAnsi="Times New Roman" w:cs="Times New Roman"/>
                <w:b/>
                <w:i/>
              </w:rPr>
              <w:t xml:space="preserve">на </w:t>
            </w:r>
            <w:r w:rsidR="00294C30">
              <w:rPr>
                <w:rFonts w:ascii="Times New Roman" w:hAnsi="Times New Roman" w:cs="Times New Roman"/>
                <w:b/>
                <w:i/>
              </w:rPr>
              <w:t>выборах депутатов</w:t>
            </w:r>
            <w:r w:rsidR="00695F64" w:rsidRPr="00695F64">
              <w:rPr>
                <w:rFonts w:ascii="Times New Roman" w:hAnsi="Times New Roman" w:cs="Times New Roman"/>
                <w:b/>
                <w:i/>
              </w:rPr>
              <w:t xml:space="preserve"> Собрания депутатов Златоустовского городского округа </w:t>
            </w:r>
            <w:r w:rsidR="002946D7">
              <w:rPr>
                <w:rFonts w:ascii="Times New Roman" w:hAnsi="Times New Roman" w:cs="Times New Roman"/>
                <w:b/>
                <w:i/>
              </w:rPr>
              <w:t>седьмого со</w:t>
            </w:r>
            <w:r w:rsidR="00695F64" w:rsidRPr="00695F64">
              <w:rPr>
                <w:rFonts w:ascii="Times New Roman" w:hAnsi="Times New Roman" w:cs="Times New Roman"/>
                <w:b/>
                <w:i/>
              </w:rPr>
              <w:t xml:space="preserve">зыва </w:t>
            </w:r>
          </w:p>
        </w:tc>
      </w:tr>
    </w:tbl>
    <w:p w:rsidR="0050487D" w:rsidRPr="00E2269E" w:rsidRDefault="0050487D" w:rsidP="0050487D">
      <w:pPr>
        <w:rPr>
          <w:rFonts w:ascii="Times New Roman" w:hAnsi="Times New Roman" w:cs="Times New Roman"/>
        </w:rPr>
      </w:pPr>
    </w:p>
    <w:p w:rsidR="00695F64" w:rsidRPr="00294C30" w:rsidRDefault="003D1F0F" w:rsidP="00867170">
      <w:pPr>
        <w:pStyle w:val="31"/>
        <w:spacing w:line="360" w:lineRule="auto"/>
        <w:ind w:firstLine="720"/>
        <w:jc w:val="both"/>
        <w:rPr>
          <w:rFonts w:ascii="Times New Roman" w:hAnsi="Times New Roman"/>
          <w:b w:val="0"/>
          <w:bCs/>
          <w:szCs w:val="28"/>
        </w:rPr>
      </w:pPr>
      <w:r w:rsidRPr="00294C30">
        <w:rPr>
          <w:rFonts w:ascii="Times New Roman" w:hAnsi="Times New Roman"/>
          <w:b w:val="0"/>
          <w:color w:val="0A0A0A"/>
          <w:szCs w:val="28"/>
        </w:rPr>
        <w:t xml:space="preserve">В соответствии с подпунктом «г» пункта </w:t>
      </w:r>
      <w:r w:rsidR="00E65C5E" w:rsidRPr="00294C30">
        <w:rPr>
          <w:rFonts w:ascii="Times New Roman" w:hAnsi="Times New Roman"/>
          <w:b w:val="0"/>
          <w:color w:val="0A0A0A"/>
          <w:szCs w:val="28"/>
        </w:rPr>
        <w:t>9-1</w:t>
      </w:r>
      <w:r w:rsidRPr="00294C30">
        <w:rPr>
          <w:rFonts w:ascii="Times New Roman" w:hAnsi="Times New Roman"/>
          <w:b w:val="0"/>
          <w:color w:val="0A0A0A"/>
          <w:szCs w:val="28"/>
        </w:rPr>
        <w:t xml:space="preserve"> статьи 2</w:t>
      </w:r>
      <w:r w:rsidR="00E65C5E" w:rsidRPr="00294C30">
        <w:rPr>
          <w:rFonts w:ascii="Times New Roman" w:hAnsi="Times New Roman"/>
          <w:b w:val="0"/>
          <w:color w:val="0A0A0A"/>
          <w:szCs w:val="28"/>
        </w:rPr>
        <w:t>6</w:t>
      </w:r>
      <w:r w:rsidRPr="00294C30">
        <w:rPr>
          <w:rFonts w:ascii="Times New Roman" w:hAnsi="Times New Roman"/>
          <w:b w:val="0"/>
          <w:color w:val="0A0A0A"/>
          <w:szCs w:val="28"/>
        </w:rPr>
        <w:t xml:space="preserve">, статьями 50 и 51 Федерального закона от 12 июня 2002 № 67-ФЗ «Об основных гарантиях избирательных прав и права на участие в референдуме граждан Российской Федерации», статьями </w:t>
      </w:r>
      <w:r w:rsidR="008A6923" w:rsidRPr="00294C30">
        <w:rPr>
          <w:rFonts w:ascii="Times New Roman" w:hAnsi="Times New Roman"/>
          <w:b w:val="0"/>
          <w:color w:val="0A0A0A"/>
          <w:szCs w:val="28"/>
        </w:rPr>
        <w:t xml:space="preserve">31-1, </w:t>
      </w:r>
      <w:r w:rsidRPr="00294C30">
        <w:rPr>
          <w:rFonts w:ascii="Times New Roman" w:hAnsi="Times New Roman"/>
          <w:b w:val="0"/>
          <w:color w:val="0A0A0A"/>
          <w:szCs w:val="28"/>
        </w:rPr>
        <w:t>3</w:t>
      </w:r>
      <w:r w:rsidR="008A6923" w:rsidRPr="00294C30">
        <w:rPr>
          <w:rFonts w:ascii="Times New Roman" w:hAnsi="Times New Roman"/>
          <w:b w:val="0"/>
          <w:color w:val="0A0A0A"/>
          <w:szCs w:val="28"/>
        </w:rPr>
        <w:t>2</w:t>
      </w:r>
      <w:r w:rsidR="002946D7" w:rsidRPr="00294C30">
        <w:rPr>
          <w:rFonts w:ascii="Times New Roman" w:hAnsi="Times New Roman"/>
          <w:b w:val="0"/>
          <w:color w:val="0A0A0A"/>
          <w:szCs w:val="28"/>
        </w:rPr>
        <w:t xml:space="preserve"> </w:t>
      </w:r>
      <w:r w:rsidR="00FF21B0" w:rsidRPr="00294C30">
        <w:rPr>
          <w:rFonts w:ascii="Times New Roman" w:hAnsi="Times New Roman"/>
          <w:b w:val="0"/>
          <w:color w:val="0A0A0A"/>
          <w:szCs w:val="28"/>
        </w:rPr>
        <w:t xml:space="preserve">Закона Челябинской области от 10 июля  2006 года № 36-ЗО «О муниципальных выборах в  Челябинской области», </w:t>
      </w:r>
      <w:r w:rsidR="00695F64" w:rsidRPr="00294C30">
        <w:rPr>
          <w:rFonts w:ascii="Times New Roman" w:hAnsi="Times New Roman"/>
          <w:b w:val="0"/>
          <w:bCs/>
          <w:szCs w:val="28"/>
        </w:rPr>
        <w:t xml:space="preserve">территориальная избирательная комиссия города Златоуста, на которую в соответствии </w:t>
      </w:r>
      <w:r w:rsidR="002946D7" w:rsidRPr="00294C30">
        <w:rPr>
          <w:rFonts w:ascii="Times New Roman" w:hAnsi="Times New Roman"/>
          <w:b w:val="0"/>
          <w:bCs/>
          <w:szCs w:val="28"/>
        </w:rPr>
        <w:t xml:space="preserve">решением от </w:t>
      </w:r>
      <w:r w:rsidR="00695F64" w:rsidRPr="00294C30">
        <w:rPr>
          <w:rFonts w:ascii="Times New Roman" w:hAnsi="Times New Roman"/>
          <w:b w:val="0"/>
          <w:bCs/>
          <w:szCs w:val="28"/>
        </w:rPr>
        <w:t xml:space="preserve"> </w:t>
      </w:r>
      <w:r w:rsidR="002946D7" w:rsidRPr="00294C30">
        <w:rPr>
          <w:rFonts w:ascii="Times New Roman" w:hAnsi="Times New Roman"/>
          <w:b w:val="0"/>
          <w:szCs w:val="28"/>
        </w:rPr>
        <w:t xml:space="preserve">18.06.2025 г. № 109/1285-5 «О возложении полномочий окружных избирательных комиссий  одномандатных избирательных округов №№ 1-25 по выборам депутатов Собрания депутатов Златоустовского городского округа седьмого созыва», </w:t>
      </w:r>
      <w:r w:rsidR="00695F64" w:rsidRPr="00294C30">
        <w:rPr>
          <w:rFonts w:ascii="Times New Roman" w:hAnsi="Times New Roman"/>
          <w:b w:val="0"/>
          <w:bCs/>
          <w:szCs w:val="28"/>
        </w:rPr>
        <w:t xml:space="preserve">возложено исполнение полномочий по подготовке и проведению выборов в </w:t>
      </w:r>
      <w:r w:rsidR="002946D7" w:rsidRPr="00294C30">
        <w:rPr>
          <w:rFonts w:ascii="Times New Roman" w:hAnsi="Times New Roman"/>
          <w:b w:val="0"/>
          <w:bCs/>
          <w:szCs w:val="28"/>
        </w:rPr>
        <w:t xml:space="preserve">органы местного самоуправления </w:t>
      </w:r>
      <w:r w:rsidR="00695F64" w:rsidRPr="00294C30">
        <w:rPr>
          <w:rFonts w:ascii="Times New Roman" w:hAnsi="Times New Roman"/>
          <w:b w:val="0"/>
          <w:bCs/>
          <w:szCs w:val="28"/>
        </w:rPr>
        <w:t>на территории Златоустовского городского округа Челябинской области, РЕШАЕТ:</w:t>
      </w:r>
    </w:p>
    <w:p w:rsidR="003D1F0F" w:rsidRPr="00294C30" w:rsidRDefault="00695F64" w:rsidP="00867170">
      <w:pPr>
        <w:shd w:val="clear" w:color="auto" w:fill="FFFFFF"/>
        <w:spacing w:after="150" w:line="360" w:lineRule="auto"/>
        <w:ind w:firstLine="709"/>
        <w:jc w:val="both"/>
        <w:rPr>
          <w:rFonts w:ascii="Times New Roman" w:eastAsia="Times New Roman" w:hAnsi="Times New Roman" w:cs="Times New Roman"/>
          <w:sz w:val="28"/>
          <w:szCs w:val="28"/>
          <w:lang w:eastAsia="ru-RU"/>
        </w:rPr>
      </w:pPr>
      <w:r w:rsidRPr="00294C30">
        <w:rPr>
          <w:rFonts w:ascii="Times New Roman" w:eastAsia="Times New Roman" w:hAnsi="Times New Roman" w:cs="Times New Roman"/>
          <w:color w:val="0A0A0A"/>
          <w:sz w:val="28"/>
          <w:szCs w:val="28"/>
          <w:lang w:eastAsia="ru-RU"/>
        </w:rPr>
        <w:t xml:space="preserve">1. </w:t>
      </w:r>
      <w:r w:rsidR="003D1F0F" w:rsidRPr="00294C30">
        <w:rPr>
          <w:rFonts w:ascii="Times New Roman" w:eastAsia="Times New Roman" w:hAnsi="Times New Roman" w:cs="Times New Roman"/>
          <w:color w:val="0A0A0A"/>
          <w:sz w:val="28"/>
          <w:szCs w:val="28"/>
          <w:lang w:eastAsia="ru-RU"/>
        </w:rPr>
        <w:t>Утвердить Порядок проведения жеребьев</w:t>
      </w:r>
      <w:r w:rsidR="003331BA" w:rsidRPr="00294C30">
        <w:rPr>
          <w:rFonts w:ascii="Times New Roman" w:eastAsia="Times New Roman" w:hAnsi="Times New Roman" w:cs="Times New Roman"/>
          <w:color w:val="0A0A0A"/>
          <w:sz w:val="28"/>
          <w:szCs w:val="28"/>
          <w:lang w:eastAsia="ru-RU"/>
        </w:rPr>
        <w:t>ки</w:t>
      </w:r>
      <w:r w:rsidR="003D1F0F" w:rsidRPr="00294C30">
        <w:rPr>
          <w:rFonts w:ascii="Times New Roman" w:eastAsia="Times New Roman" w:hAnsi="Times New Roman" w:cs="Times New Roman"/>
          <w:color w:val="0A0A0A"/>
          <w:sz w:val="28"/>
          <w:szCs w:val="28"/>
          <w:lang w:eastAsia="ru-RU"/>
        </w:rPr>
        <w:t xml:space="preserve"> по распределению между зарегистрированными кандидатами эфирного времени на канал</w:t>
      </w:r>
      <w:r w:rsidRPr="00294C30">
        <w:rPr>
          <w:rFonts w:ascii="Times New Roman" w:eastAsia="Times New Roman" w:hAnsi="Times New Roman" w:cs="Times New Roman"/>
          <w:color w:val="0A0A0A"/>
          <w:sz w:val="28"/>
          <w:szCs w:val="28"/>
          <w:lang w:eastAsia="ru-RU"/>
        </w:rPr>
        <w:t>е</w:t>
      </w:r>
      <w:r w:rsidR="002946D7" w:rsidRPr="00294C30">
        <w:rPr>
          <w:rFonts w:ascii="Times New Roman" w:eastAsia="Times New Roman" w:hAnsi="Times New Roman" w:cs="Times New Roman"/>
          <w:color w:val="0A0A0A"/>
          <w:sz w:val="28"/>
          <w:szCs w:val="28"/>
          <w:lang w:eastAsia="ru-RU"/>
        </w:rPr>
        <w:t xml:space="preserve"> </w:t>
      </w:r>
      <w:r w:rsidRPr="00294C30">
        <w:rPr>
          <w:rFonts w:ascii="Times New Roman" w:eastAsia="Times New Roman" w:hAnsi="Times New Roman" w:cs="Times New Roman"/>
          <w:color w:val="0A0A0A"/>
          <w:sz w:val="28"/>
          <w:szCs w:val="28"/>
          <w:lang w:eastAsia="ru-RU"/>
        </w:rPr>
        <w:t xml:space="preserve">муниципальной </w:t>
      </w:r>
      <w:r w:rsidR="003D1F0F" w:rsidRPr="00294C30">
        <w:rPr>
          <w:rFonts w:ascii="Times New Roman" w:eastAsia="Times New Roman" w:hAnsi="Times New Roman" w:cs="Times New Roman"/>
          <w:color w:val="0A0A0A"/>
          <w:sz w:val="28"/>
          <w:szCs w:val="28"/>
          <w:lang w:eastAsia="ru-RU"/>
        </w:rPr>
        <w:t>организаци</w:t>
      </w:r>
      <w:r w:rsidRPr="00294C30">
        <w:rPr>
          <w:rFonts w:ascii="Times New Roman" w:eastAsia="Times New Roman" w:hAnsi="Times New Roman" w:cs="Times New Roman"/>
          <w:color w:val="0A0A0A"/>
          <w:sz w:val="28"/>
          <w:szCs w:val="28"/>
          <w:lang w:eastAsia="ru-RU"/>
        </w:rPr>
        <w:t>и</w:t>
      </w:r>
      <w:r w:rsidR="003D1F0F" w:rsidRPr="00294C30">
        <w:rPr>
          <w:rFonts w:ascii="Times New Roman" w:eastAsia="Times New Roman" w:hAnsi="Times New Roman" w:cs="Times New Roman"/>
          <w:color w:val="0A0A0A"/>
          <w:sz w:val="28"/>
          <w:szCs w:val="28"/>
          <w:lang w:eastAsia="ru-RU"/>
        </w:rPr>
        <w:t xml:space="preserve"> телерадиовещания при проведении </w:t>
      </w:r>
      <w:r w:rsidRPr="00294C30">
        <w:rPr>
          <w:rFonts w:ascii="Times New Roman" w:hAnsi="Times New Roman" w:cs="Times New Roman"/>
          <w:sz w:val="28"/>
          <w:szCs w:val="28"/>
        </w:rPr>
        <w:t>выбор</w:t>
      </w:r>
      <w:r w:rsidR="002946D7" w:rsidRPr="00294C30">
        <w:rPr>
          <w:rFonts w:ascii="Times New Roman" w:hAnsi="Times New Roman" w:cs="Times New Roman"/>
          <w:sz w:val="28"/>
          <w:szCs w:val="28"/>
        </w:rPr>
        <w:t>ов</w:t>
      </w:r>
      <w:r w:rsidRPr="00294C30">
        <w:rPr>
          <w:rFonts w:ascii="Times New Roman" w:hAnsi="Times New Roman" w:cs="Times New Roman"/>
          <w:sz w:val="28"/>
          <w:szCs w:val="28"/>
        </w:rPr>
        <w:t xml:space="preserve"> депутат</w:t>
      </w:r>
      <w:r w:rsidR="002946D7" w:rsidRPr="00294C30">
        <w:rPr>
          <w:rFonts w:ascii="Times New Roman" w:hAnsi="Times New Roman" w:cs="Times New Roman"/>
          <w:sz w:val="28"/>
          <w:szCs w:val="28"/>
        </w:rPr>
        <w:t>ов</w:t>
      </w:r>
      <w:r w:rsidRPr="00294C30">
        <w:rPr>
          <w:rFonts w:ascii="Times New Roman" w:hAnsi="Times New Roman" w:cs="Times New Roman"/>
          <w:sz w:val="28"/>
          <w:szCs w:val="28"/>
        </w:rPr>
        <w:t xml:space="preserve"> Собрания депутатов Златоустовского городского округа </w:t>
      </w:r>
      <w:r w:rsidR="002946D7" w:rsidRPr="00294C30">
        <w:rPr>
          <w:rFonts w:ascii="Times New Roman" w:hAnsi="Times New Roman" w:cs="Times New Roman"/>
          <w:sz w:val="28"/>
          <w:szCs w:val="28"/>
        </w:rPr>
        <w:t>седьмого</w:t>
      </w:r>
      <w:r w:rsidRPr="00294C30">
        <w:rPr>
          <w:rFonts w:ascii="Times New Roman" w:hAnsi="Times New Roman" w:cs="Times New Roman"/>
          <w:sz w:val="28"/>
          <w:szCs w:val="28"/>
        </w:rPr>
        <w:t xml:space="preserve"> созыва по одномандатн</w:t>
      </w:r>
      <w:r w:rsidR="002946D7" w:rsidRPr="00294C30">
        <w:rPr>
          <w:rFonts w:ascii="Times New Roman" w:hAnsi="Times New Roman" w:cs="Times New Roman"/>
          <w:sz w:val="28"/>
          <w:szCs w:val="28"/>
        </w:rPr>
        <w:t>ым</w:t>
      </w:r>
      <w:r w:rsidRPr="00294C30">
        <w:rPr>
          <w:rFonts w:ascii="Times New Roman" w:hAnsi="Times New Roman" w:cs="Times New Roman"/>
          <w:sz w:val="28"/>
          <w:szCs w:val="28"/>
        </w:rPr>
        <w:t xml:space="preserve"> избирательн</w:t>
      </w:r>
      <w:r w:rsidR="002946D7" w:rsidRPr="00294C30">
        <w:rPr>
          <w:rFonts w:ascii="Times New Roman" w:hAnsi="Times New Roman" w:cs="Times New Roman"/>
          <w:sz w:val="28"/>
          <w:szCs w:val="28"/>
        </w:rPr>
        <w:t>ым</w:t>
      </w:r>
      <w:r w:rsidRPr="00294C30">
        <w:rPr>
          <w:rFonts w:ascii="Times New Roman" w:hAnsi="Times New Roman" w:cs="Times New Roman"/>
          <w:sz w:val="28"/>
          <w:szCs w:val="28"/>
        </w:rPr>
        <w:t xml:space="preserve"> округ</w:t>
      </w:r>
      <w:r w:rsidR="002946D7" w:rsidRPr="00294C30">
        <w:rPr>
          <w:rFonts w:ascii="Times New Roman" w:hAnsi="Times New Roman" w:cs="Times New Roman"/>
          <w:sz w:val="28"/>
          <w:szCs w:val="28"/>
        </w:rPr>
        <w:t xml:space="preserve">ам №№ 1-25 </w:t>
      </w:r>
      <w:r w:rsidR="003D1F0F" w:rsidRPr="00294C30">
        <w:rPr>
          <w:rFonts w:ascii="Times New Roman" w:eastAsia="Times New Roman" w:hAnsi="Times New Roman" w:cs="Times New Roman"/>
          <w:sz w:val="28"/>
          <w:szCs w:val="28"/>
          <w:lang w:eastAsia="ru-RU"/>
        </w:rPr>
        <w:t>(</w:t>
      </w:r>
      <w:hyperlink r:id="rId8" w:history="1">
        <w:r w:rsidR="003D1F0F" w:rsidRPr="00294C30">
          <w:rPr>
            <w:rFonts w:ascii="Times New Roman" w:eastAsia="Times New Roman" w:hAnsi="Times New Roman" w:cs="Times New Roman"/>
            <w:sz w:val="28"/>
            <w:szCs w:val="28"/>
            <w:lang w:eastAsia="ru-RU"/>
          </w:rPr>
          <w:t>прилагается</w:t>
        </w:r>
      </w:hyperlink>
      <w:r w:rsidR="003D1F0F" w:rsidRPr="00294C30">
        <w:rPr>
          <w:rFonts w:ascii="Times New Roman" w:eastAsia="Times New Roman" w:hAnsi="Times New Roman" w:cs="Times New Roman"/>
          <w:sz w:val="28"/>
          <w:szCs w:val="28"/>
          <w:lang w:eastAsia="ru-RU"/>
        </w:rPr>
        <w:t>).</w:t>
      </w:r>
    </w:p>
    <w:p w:rsidR="00695F64" w:rsidRPr="00294C30" w:rsidRDefault="00695F64" w:rsidP="00867170">
      <w:pPr>
        <w:pStyle w:val="a8"/>
        <w:numPr>
          <w:ilvl w:val="0"/>
          <w:numId w:val="3"/>
        </w:numPr>
        <w:spacing w:line="360" w:lineRule="auto"/>
        <w:ind w:left="0" w:firstLine="709"/>
        <w:jc w:val="both"/>
        <w:rPr>
          <w:rFonts w:ascii="Times New Roman" w:eastAsia="Times New Roman" w:hAnsi="Times New Roman" w:cs="Times New Roman"/>
          <w:sz w:val="28"/>
          <w:szCs w:val="28"/>
          <w:lang w:eastAsia="ar-SA"/>
        </w:rPr>
      </w:pPr>
      <w:r w:rsidRPr="00294C30">
        <w:rPr>
          <w:rFonts w:ascii="Times New Roman" w:eastAsia="Times New Roman" w:hAnsi="Times New Roman" w:cs="Times New Roman"/>
          <w:sz w:val="28"/>
          <w:szCs w:val="28"/>
          <w:lang w:eastAsia="ar-SA"/>
        </w:rPr>
        <w:lastRenderedPageBreak/>
        <w:t>Направить настоящее решение в избирательную комиссию Челябинской области для размещения в информационно-коммуникационной сети «Интернет».</w:t>
      </w:r>
    </w:p>
    <w:p w:rsidR="00641C3F" w:rsidRPr="00641C3F" w:rsidRDefault="00695F64" w:rsidP="00641C3F">
      <w:pPr>
        <w:pStyle w:val="a8"/>
        <w:numPr>
          <w:ilvl w:val="0"/>
          <w:numId w:val="3"/>
        </w:numPr>
        <w:spacing w:line="360" w:lineRule="auto"/>
        <w:jc w:val="both"/>
        <w:rPr>
          <w:rFonts w:ascii="Times New Roman" w:eastAsia="Times New Roman" w:hAnsi="Times New Roman" w:cs="Times New Roman"/>
          <w:sz w:val="28"/>
          <w:szCs w:val="28"/>
          <w:lang w:eastAsia="ar-SA"/>
        </w:rPr>
      </w:pPr>
      <w:r w:rsidRPr="0053308E">
        <w:rPr>
          <w:rFonts w:ascii="Times New Roman" w:eastAsia="Times New Roman" w:hAnsi="Times New Roman" w:cs="Times New Roman"/>
          <w:sz w:val="28"/>
          <w:szCs w:val="28"/>
          <w:lang w:eastAsia="ar-SA"/>
        </w:rPr>
        <w:t xml:space="preserve">  Разместить настоящее решение на официальном сайте Златоустовского городского округа на странице территор</w:t>
      </w:r>
      <w:r w:rsidR="00867170" w:rsidRPr="0053308E">
        <w:rPr>
          <w:rFonts w:ascii="Times New Roman" w:eastAsia="Times New Roman" w:hAnsi="Times New Roman" w:cs="Times New Roman"/>
          <w:sz w:val="28"/>
          <w:szCs w:val="28"/>
          <w:lang w:eastAsia="ar-SA"/>
        </w:rPr>
        <w:t xml:space="preserve">иальной избирательной комиссии </w:t>
      </w:r>
      <w:r w:rsidRPr="0053308E">
        <w:rPr>
          <w:rFonts w:ascii="Times New Roman" w:eastAsia="Times New Roman" w:hAnsi="Times New Roman" w:cs="Times New Roman"/>
          <w:sz w:val="28"/>
          <w:szCs w:val="28"/>
          <w:lang w:eastAsia="ar-SA"/>
        </w:rPr>
        <w:t xml:space="preserve">по адресу: </w:t>
      </w:r>
      <w:r w:rsidR="0053308E" w:rsidRPr="00867170">
        <w:rPr>
          <w:rStyle w:val="a4"/>
          <w:rFonts w:ascii="Times New Roman" w:eastAsia="Times New Roman" w:hAnsi="Times New Roman" w:cs="Times New Roman"/>
          <w:sz w:val="28"/>
          <w:szCs w:val="28"/>
          <w:lang w:eastAsia="ar-SA"/>
        </w:rPr>
        <w:t>https://www.zlat-go.ru/tik/vybory-deputatov-sobraniya-deputatov-zlatoustovskogo-gorodskogo-okruga-sedmogo-sozyva/resheniya-tik-g-zlatoust/</w:t>
      </w:r>
      <w:r w:rsidR="0053308E" w:rsidRPr="00867170">
        <w:rPr>
          <w:rFonts w:ascii="Times New Roman" w:eastAsia="Times New Roman" w:hAnsi="Times New Roman" w:cs="Times New Roman"/>
          <w:sz w:val="28"/>
          <w:szCs w:val="28"/>
          <w:lang w:eastAsia="ar-SA"/>
        </w:rPr>
        <w:t xml:space="preserve"> </w:t>
      </w:r>
    </w:p>
    <w:p w:rsidR="00695F64" w:rsidRPr="0053308E" w:rsidRDefault="00695F64" w:rsidP="002141D7">
      <w:pPr>
        <w:pStyle w:val="a8"/>
        <w:numPr>
          <w:ilvl w:val="0"/>
          <w:numId w:val="3"/>
        </w:numPr>
        <w:spacing w:line="360" w:lineRule="auto"/>
        <w:ind w:left="0" w:firstLine="360"/>
        <w:jc w:val="both"/>
        <w:rPr>
          <w:rFonts w:ascii="Times New Roman" w:eastAsia="Times New Roman" w:hAnsi="Times New Roman" w:cs="Times New Roman"/>
          <w:sz w:val="28"/>
          <w:szCs w:val="28"/>
          <w:lang w:eastAsia="ar-SA"/>
        </w:rPr>
      </w:pPr>
      <w:r w:rsidRPr="0053308E">
        <w:rPr>
          <w:rFonts w:ascii="Times New Roman" w:eastAsia="Times New Roman" w:hAnsi="Times New Roman" w:cs="Times New Roman"/>
          <w:sz w:val="28"/>
          <w:szCs w:val="28"/>
          <w:lang w:eastAsia="ar-SA"/>
        </w:rPr>
        <w:t xml:space="preserve">Контроль за исполнением настоящего решения возложить на </w:t>
      </w:r>
      <w:r w:rsidR="00867170" w:rsidRPr="0053308E">
        <w:rPr>
          <w:rFonts w:ascii="Times New Roman" w:eastAsia="Times New Roman" w:hAnsi="Times New Roman" w:cs="Times New Roman"/>
          <w:sz w:val="28"/>
          <w:szCs w:val="28"/>
          <w:lang w:eastAsia="ar-SA"/>
        </w:rPr>
        <w:t>секретаря территориальной</w:t>
      </w:r>
      <w:r w:rsidRPr="0053308E">
        <w:rPr>
          <w:rFonts w:ascii="Times New Roman" w:eastAsia="Times New Roman" w:hAnsi="Times New Roman" w:cs="Times New Roman"/>
          <w:sz w:val="28"/>
          <w:szCs w:val="28"/>
          <w:lang w:eastAsia="ar-SA"/>
        </w:rPr>
        <w:t xml:space="preserve"> избирательной комиссии города Златоуста Кирсанову С.С.</w:t>
      </w:r>
    </w:p>
    <w:p w:rsidR="00695F64" w:rsidRPr="00294C30" w:rsidRDefault="00695F64" w:rsidP="00867170">
      <w:pPr>
        <w:pStyle w:val="a8"/>
        <w:spacing w:line="360" w:lineRule="auto"/>
        <w:ind w:left="0" w:firstLine="709"/>
        <w:rPr>
          <w:rFonts w:ascii="Times New Roman" w:eastAsia="Times New Roman" w:hAnsi="Times New Roman" w:cs="Times New Roman"/>
          <w:sz w:val="28"/>
          <w:szCs w:val="28"/>
        </w:rPr>
      </w:pPr>
    </w:p>
    <w:p w:rsidR="00695F64" w:rsidRPr="00294C30" w:rsidRDefault="00695F64" w:rsidP="00867170">
      <w:pPr>
        <w:pStyle w:val="a8"/>
        <w:spacing w:line="360" w:lineRule="auto"/>
        <w:rPr>
          <w:rFonts w:ascii="Times New Roman" w:eastAsia="Times New Roman" w:hAnsi="Times New Roman" w:cs="Times New Roman"/>
          <w:sz w:val="28"/>
          <w:szCs w:val="28"/>
        </w:rPr>
      </w:pPr>
    </w:p>
    <w:p w:rsidR="00695F64" w:rsidRPr="00294C30" w:rsidRDefault="00695F64" w:rsidP="00867170">
      <w:pPr>
        <w:spacing w:line="360" w:lineRule="auto"/>
        <w:jc w:val="both"/>
        <w:rPr>
          <w:rFonts w:ascii="Times New Roman" w:eastAsia="Times New Roman" w:hAnsi="Times New Roman" w:cs="Times New Roman"/>
          <w:sz w:val="28"/>
          <w:szCs w:val="28"/>
          <w:lang w:eastAsia="ar-SA"/>
        </w:rPr>
      </w:pPr>
      <w:r w:rsidRPr="00294C30">
        <w:rPr>
          <w:rFonts w:ascii="Times New Roman" w:eastAsia="Times New Roman" w:hAnsi="Times New Roman" w:cs="Times New Roman"/>
          <w:sz w:val="28"/>
          <w:szCs w:val="28"/>
          <w:lang w:eastAsia="ar-SA"/>
        </w:rPr>
        <w:t xml:space="preserve">Председатель комиссии         </w:t>
      </w:r>
      <w:r w:rsidR="002946D7" w:rsidRPr="00294C30">
        <w:rPr>
          <w:rFonts w:ascii="Times New Roman" w:eastAsia="Times New Roman" w:hAnsi="Times New Roman" w:cs="Times New Roman"/>
          <w:sz w:val="28"/>
          <w:szCs w:val="28"/>
          <w:lang w:eastAsia="ar-SA"/>
        </w:rPr>
        <w:t xml:space="preserve">   </w:t>
      </w:r>
      <w:r w:rsidR="002946D7" w:rsidRPr="00294C30">
        <w:rPr>
          <w:rFonts w:ascii="Times New Roman" w:eastAsia="Times New Roman" w:hAnsi="Times New Roman" w:cs="Times New Roman"/>
          <w:sz w:val="28"/>
          <w:szCs w:val="28"/>
          <w:lang w:eastAsia="ar-SA"/>
        </w:rPr>
        <w:tab/>
        <w:t xml:space="preserve">                                             С.В. Корчагина</w:t>
      </w:r>
      <w:r w:rsidRPr="00294C30">
        <w:rPr>
          <w:rFonts w:ascii="Times New Roman" w:eastAsia="Times New Roman" w:hAnsi="Times New Roman" w:cs="Times New Roman"/>
          <w:sz w:val="28"/>
          <w:szCs w:val="28"/>
          <w:lang w:eastAsia="ar-SA"/>
        </w:rPr>
        <w:t xml:space="preserve">         </w:t>
      </w:r>
    </w:p>
    <w:p w:rsidR="00695F64" w:rsidRPr="00294C30" w:rsidRDefault="00695F64" w:rsidP="00867170">
      <w:pPr>
        <w:spacing w:line="360" w:lineRule="auto"/>
        <w:rPr>
          <w:rFonts w:ascii="Times New Roman" w:hAnsi="Times New Roman" w:cs="Times New Roman"/>
          <w:sz w:val="28"/>
          <w:szCs w:val="28"/>
        </w:rPr>
      </w:pPr>
      <w:r w:rsidRPr="00294C30">
        <w:rPr>
          <w:rFonts w:ascii="Times New Roman" w:eastAsia="Times New Roman" w:hAnsi="Times New Roman" w:cs="Times New Roman"/>
          <w:sz w:val="28"/>
          <w:szCs w:val="28"/>
          <w:lang w:eastAsia="ar-SA"/>
        </w:rPr>
        <w:t>Секретарь комиссии                                                                        С.С. Кирсанова</w:t>
      </w:r>
    </w:p>
    <w:p w:rsidR="00695F64" w:rsidRPr="00294C30" w:rsidRDefault="00695F64" w:rsidP="00867170">
      <w:pPr>
        <w:pStyle w:val="a8"/>
        <w:spacing w:line="360" w:lineRule="auto"/>
        <w:rPr>
          <w:rFonts w:ascii="Times New Roman" w:hAnsi="Times New Roman" w:cs="Times New Roman"/>
          <w:sz w:val="28"/>
          <w:szCs w:val="28"/>
        </w:rPr>
      </w:pPr>
    </w:p>
    <w:p w:rsidR="00695F64" w:rsidRPr="00294C30" w:rsidRDefault="00695F64" w:rsidP="00867170">
      <w:pPr>
        <w:pStyle w:val="a8"/>
        <w:spacing w:line="360" w:lineRule="auto"/>
        <w:rPr>
          <w:rFonts w:ascii="Times New Roman" w:hAnsi="Times New Roman" w:cs="Times New Roman"/>
          <w:sz w:val="28"/>
          <w:szCs w:val="28"/>
        </w:rPr>
      </w:pPr>
    </w:p>
    <w:p w:rsidR="0050487D" w:rsidRPr="00294C30" w:rsidRDefault="0050487D" w:rsidP="00867170">
      <w:pPr>
        <w:spacing w:line="360" w:lineRule="auto"/>
        <w:rPr>
          <w:rFonts w:ascii="Times New Roman" w:hAnsi="Times New Roman" w:cs="Times New Roman"/>
          <w:sz w:val="28"/>
          <w:szCs w:val="28"/>
        </w:rPr>
      </w:pPr>
    </w:p>
    <w:p w:rsidR="0050487D" w:rsidRPr="00294C30" w:rsidRDefault="0050487D" w:rsidP="00867170">
      <w:pPr>
        <w:spacing w:line="360" w:lineRule="auto"/>
        <w:rPr>
          <w:rFonts w:ascii="Times New Roman" w:hAnsi="Times New Roman" w:cs="Times New Roman"/>
          <w:sz w:val="28"/>
          <w:szCs w:val="28"/>
        </w:rPr>
      </w:pPr>
    </w:p>
    <w:p w:rsidR="0050487D" w:rsidRPr="00294C30" w:rsidRDefault="0050487D" w:rsidP="00867170">
      <w:pPr>
        <w:spacing w:line="360" w:lineRule="auto"/>
        <w:rPr>
          <w:rFonts w:ascii="Times New Roman" w:hAnsi="Times New Roman" w:cs="Times New Roman"/>
          <w:sz w:val="28"/>
          <w:szCs w:val="28"/>
        </w:rPr>
      </w:pPr>
    </w:p>
    <w:p w:rsidR="00E2269E" w:rsidRPr="00294C30" w:rsidRDefault="00E2269E" w:rsidP="00867170">
      <w:pPr>
        <w:spacing w:line="360" w:lineRule="auto"/>
        <w:rPr>
          <w:rFonts w:ascii="Times New Roman" w:hAnsi="Times New Roman" w:cs="Times New Roman"/>
          <w:sz w:val="28"/>
          <w:szCs w:val="28"/>
        </w:rPr>
      </w:pPr>
    </w:p>
    <w:p w:rsidR="00E2269E" w:rsidRPr="00294C30" w:rsidRDefault="00E2269E" w:rsidP="00867170">
      <w:pPr>
        <w:spacing w:line="360" w:lineRule="auto"/>
        <w:rPr>
          <w:rFonts w:ascii="Times New Roman" w:hAnsi="Times New Roman" w:cs="Times New Roman"/>
          <w:sz w:val="28"/>
          <w:szCs w:val="28"/>
        </w:rPr>
      </w:pPr>
    </w:p>
    <w:p w:rsidR="00E2269E" w:rsidRPr="00294C30" w:rsidRDefault="00E2269E" w:rsidP="00294C30">
      <w:pPr>
        <w:spacing w:line="240" w:lineRule="auto"/>
        <w:rPr>
          <w:rFonts w:ascii="Times New Roman" w:hAnsi="Times New Roman" w:cs="Times New Roman"/>
          <w:sz w:val="28"/>
          <w:szCs w:val="28"/>
        </w:rPr>
      </w:pPr>
    </w:p>
    <w:p w:rsidR="00E2269E" w:rsidRDefault="00E2269E" w:rsidP="00294C30">
      <w:pPr>
        <w:spacing w:line="240" w:lineRule="auto"/>
        <w:rPr>
          <w:rFonts w:ascii="Times New Roman" w:hAnsi="Times New Roman" w:cs="Times New Roman"/>
          <w:sz w:val="28"/>
          <w:szCs w:val="28"/>
        </w:rPr>
      </w:pPr>
    </w:p>
    <w:p w:rsidR="00867170" w:rsidRDefault="00867170" w:rsidP="00294C30">
      <w:pPr>
        <w:spacing w:line="240" w:lineRule="auto"/>
        <w:rPr>
          <w:rFonts w:ascii="Times New Roman" w:hAnsi="Times New Roman" w:cs="Times New Roman"/>
          <w:sz w:val="28"/>
          <w:szCs w:val="28"/>
        </w:rPr>
      </w:pPr>
    </w:p>
    <w:p w:rsidR="00867170" w:rsidRDefault="00867170" w:rsidP="00294C30">
      <w:pPr>
        <w:spacing w:line="240" w:lineRule="auto"/>
        <w:rPr>
          <w:rFonts w:ascii="Times New Roman" w:hAnsi="Times New Roman" w:cs="Times New Roman"/>
          <w:sz w:val="28"/>
          <w:szCs w:val="28"/>
        </w:rPr>
      </w:pPr>
    </w:p>
    <w:p w:rsidR="00867170" w:rsidRDefault="00867170" w:rsidP="00294C30">
      <w:pPr>
        <w:spacing w:line="240" w:lineRule="auto"/>
        <w:rPr>
          <w:rFonts w:ascii="Times New Roman" w:hAnsi="Times New Roman" w:cs="Times New Roman"/>
          <w:sz w:val="28"/>
          <w:szCs w:val="28"/>
        </w:rPr>
      </w:pPr>
    </w:p>
    <w:p w:rsidR="00144CE7" w:rsidRDefault="00144CE7" w:rsidP="00294C30">
      <w:pPr>
        <w:spacing w:line="240" w:lineRule="auto"/>
        <w:rPr>
          <w:rFonts w:ascii="Times New Roman" w:hAnsi="Times New Roman" w:cs="Times New Roman"/>
          <w:sz w:val="28"/>
          <w:szCs w:val="28"/>
        </w:rPr>
      </w:pPr>
    </w:p>
    <w:p w:rsidR="00E2269E" w:rsidRPr="00294C30" w:rsidRDefault="00E2269E" w:rsidP="00294C30">
      <w:pPr>
        <w:spacing w:line="240" w:lineRule="auto"/>
        <w:rPr>
          <w:rFonts w:ascii="Times New Roman" w:hAnsi="Times New Roman" w:cs="Times New Roman"/>
          <w:sz w:val="28"/>
          <w:szCs w:val="28"/>
        </w:rPr>
      </w:pPr>
    </w:p>
    <w:p w:rsidR="00144CE7" w:rsidRPr="001D6A73" w:rsidRDefault="00144CE7" w:rsidP="00144CE7">
      <w:pPr>
        <w:tabs>
          <w:tab w:val="left" w:pos="5954"/>
          <w:tab w:val="left" w:pos="6379"/>
        </w:tabs>
        <w:spacing w:after="0"/>
        <w:ind w:left="4536"/>
        <w:jc w:val="center"/>
        <w:rPr>
          <w:rFonts w:ascii="Times New Roman CYR" w:hAnsi="Times New Roman CYR"/>
          <w:sz w:val="24"/>
          <w:szCs w:val="28"/>
        </w:rPr>
      </w:pPr>
      <w:r>
        <w:rPr>
          <w:rFonts w:ascii="Times New Roman CYR" w:hAnsi="Times New Roman CYR"/>
          <w:sz w:val="24"/>
          <w:szCs w:val="28"/>
        </w:rPr>
        <w:t xml:space="preserve">Приложение </w:t>
      </w:r>
    </w:p>
    <w:p w:rsidR="00144CE7" w:rsidRPr="001D6A73" w:rsidRDefault="00144CE7" w:rsidP="00144CE7">
      <w:pPr>
        <w:tabs>
          <w:tab w:val="left" w:pos="5954"/>
          <w:tab w:val="left" w:pos="6379"/>
        </w:tabs>
        <w:spacing w:after="0"/>
        <w:ind w:left="4536"/>
        <w:jc w:val="center"/>
        <w:rPr>
          <w:rFonts w:ascii="Times New Roman CYR" w:hAnsi="Times New Roman CYR"/>
          <w:sz w:val="24"/>
          <w:szCs w:val="28"/>
        </w:rPr>
      </w:pPr>
      <w:r w:rsidRPr="001D6A73">
        <w:rPr>
          <w:rFonts w:ascii="Times New Roman CYR" w:hAnsi="Times New Roman CYR"/>
          <w:sz w:val="24"/>
          <w:szCs w:val="28"/>
        </w:rPr>
        <w:t xml:space="preserve">к решению территориальной избирательной комиссии </w:t>
      </w:r>
      <w:r>
        <w:rPr>
          <w:rFonts w:ascii="Times New Roman CYR" w:hAnsi="Times New Roman CYR"/>
          <w:sz w:val="24"/>
          <w:szCs w:val="28"/>
        </w:rPr>
        <w:t>города Златоуста</w:t>
      </w:r>
    </w:p>
    <w:p w:rsidR="00144CE7" w:rsidRPr="001D6A73" w:rsidRDefault="00144CE7" w:rsidP="00144CE7">
      <w:pPr>
        <w:tabs>
          <w:tab w:val="left" w:pos="5954"/>
        </w:tabs>
        <w:spacing w:after="0"/>
        <w:ind w:left="4536"/>
        <w:jc w:val="center"/>
        <w:rPr>
          <w:rFonts w:ascii="Times New Roman CYR" w:hAnsi="Times New Roman CYR"/>
          <w:sz w:val="24"/>
          <w:szCs w:val="28"/>
        </w:rPr>
      </w:pPr>
      <w:r w:rsidRPr="001D6A73">
        <w:rPr>
          <w:rFonts w:ascii="Times New Roman CYR" w:hAnsi="Times New Roman CYR"/>
          <w:sz w:val="24"/>
          <w:szCs w:val="28"/>
        </w:rPr>
        <w:t xml:space="preserve">от </w:t>
      </w:r>
      <w:r>
        <w:rPr>
          <w:rFonts w:ascii="Times New Roman CYR" w:hAnsi="Times New Roman CYR"/>
          <w:sz w:val="24"/>
          <w:szCs w:val="28"/>
        </w:rPr>
        <w:t>08</w:t>
      </w:r>
      <w:r w:rsidRPr="008F7EA0">
        <w:rPr>
          <w:rFonts w:ascii="Times New Roman CYR" w:hAnsi="Times New Roman CYR"/>
          <w:sz w:val="24"/>
          <w:szCs w:val="28"/>
        </w:rPr>
        <w:t xml:space="preserve"> </w:t>
      </w:r>
      <w:r>
        <w:rPr>
          <w:rFonts w:ascii="Times New Roman CYR" w:hAnsi="Times New Roman CYR"/>
          <w:sz w:val="24"/>
          <w:szCs w:val="28"/>
        </w:rPr>
        <w:t>августа</w:t>
      </w:r>
      <w:r w:rsidRPr="008F7EA0">
        <w:rPr>
          <w:rFonts w:ascii="Times New Roman CYR" w:hAnsi="Times New Roman CYR"/>
          <w:sz w:val="24"/>
          <w:szCs w:val="28"/>
        </w:rPr>
        <w:t xml:space="preserve"> 2025 года №</w:t>
      </w:r>
      <w:r w:rsidRPr="001D6A73">
        <w:rPr>
          <w:rFonts w:ascii="Times New Roman CYR" w:hAnsi="Times New Roman CYR"/>
          <w:sz w:val="24"/>
          <w:szCs w:val="28"/>
        </w:rPr>
        <w:t xml:space="preserve"> </w:t>
      </w:r>
      <w:r w:rsidRPr="008F7EA0">
        <w:rPr>
          <w:rFonts w:ascii="Times New Roman CYR" w:hAnsi="Times New Roman CYR"/>
          <w:sz w:val="24"/>
          <w:szCs w:val="28"/>
        </w:rPr>
        <w:t>1</w:t>
      </w:r>
      <w:r>
        <w:rPr>
          <w:rFonts w:ascii="Times New Roman CYR" w:hAnsi="Times New Roman CYR"/>
          <w:sz w:val="24"/>
          <w:szCs w:val="28"/>
        </w:rPr>
        <w:t>26</w:t>
      </w:r>
      <w:r w:rsidRPr="008F7EA0">
        <w:rPr>
          <w:rFonts w:ascii="Times New Roman CYR" w:hAnsi="Times New Roman CYR"/>
          <w:sz w:val="24"/>
          <w:szCs w:val="28"/>
        </w:rPr>
        <w:t>/</w:t>
      </w:r>
      <w:r>
        <w:rPr>
          <w:rFonts w:ascii="Times New Roman CYR" w:hAnsi="Times New Roman CYR"/>
          <w:sz w:val="24"/>
          <w:szCs w:val="28"/>
        </w:rPr>
        <w:t>1455</w:t>
      </w:r>
      <w:r w:rsidRPr="008F7EA0">
        <w:rPr>
          <w:rFonts w:ascii="Times New Roman CYR" w:hAnsi="Times New Roman CYR"/>
          <w:sz w:val="24"/>
          <w:szCs w:val="28"/>
        </w:rPr>
        <w:t>-5</w:t>
      </w:r>
    </w:p>
    <w:p w:rsidR="003D1F0F" w:rsidRPr="00294C30" w:rsidRDefault="003D1F0F" w:rsidP="00294C30">
      <w:pPr>
        <w:pStyle w:val="6"/>
        <w:spacing w:after="120"/>
        <w:rPr>
          <w:rFonts w:eastAsia="Times New Roman"/>
          <w:spacing w:val="0"/>
        </w:rPr>
      </w:pPr>
    </w:p>
    <w:p w:rsidR="003D1F0F" w:rsidRPr="00294C30" w:rsidRDefault="003D1F0F" w:rsidP="00867170">
      <w:pPr>
        <w:spacing w:line="360" w:lineRule="auto"/>
        <w:jc w:val="center"/>
        <w:rPr>
          <w:rFonts w:ascii="Times New Roman" w:hAnsi="Times New Roman" w:cs="Times New Roman"/>
          <w:sz w:val="28"/>
          <w:szCs w:val="28"/>
        </w:rPr>
      </w:pPr>
      <w:r w:rsidRPr="00294C30">
        <w:rPr>
          <w:rFonts w:ascii="Times New Roman" w:hAnsi="Times New Roman" w:cs="Times New Roman"/>
          <w:bCs/>
          <w:sz w:val="28"/>
          <w:szCs w:val="28"/>
        </w:rPr>
        <w:t>ПОРЯДОК</w:t>
      </w:r>
    </w:p>
    <w:p w:rsidR="003D1F0F" w:rsidRPr="00294C30" w:rsidRDefault="003D1F0F" w:rsidP="00867170">
      <w:pPr>
        <w:spacing w:line="360" w:lineRule="auto"/>
        <w:jc w:val="center"/>
        <w:rPr>
          <w:rFonts w:ascii="Times New Roman" w:eastAsia="Times New Roman" w:hAnsi="Times New Roman" w:cs="Times New Roman"/>
          <w:sz w:val="28"/>
          <w:szCs w:val="28"/>
        </w:rPr>
      </w:pPr>
      <w:r w:rsidRPr="00294C30">
        <w:rPr>
          <w:rFonts w:ascii="Times New Roman" w:hAnsi="Times New Roman" w:cs="Times New Roman"/>
          <w:bCs/>
          <w:sz w:val="28"/>
          <w:szCs w:val="28"/>
        </w:rPr>
        <w:t>проведения жеребьев</w:t>
      </w:r>
      <w:r w:rsidR="003331BA" w:rsidRPr="00294C30">
        <w:rPr>
          <w:rFonts w:ascii="Times New Roman" w:hAnsi="Times New Roman" w:cs="Times New Roman"/>
          <w:bCs/>
          <w:sz w:val="28"/>
          <w:szCs w:val="28"/>
        </w:rPr>
        <w:t>ки</w:t>
      </w:r>
      <w:r w:rsidRPr="00294C30">
        <w:rPr>
          <w:rFonts w:ascii="Times New Roman" w:hAnsi="Times New Roman" w:cs="Times New Roman"/>
          <w:bCs/>
          <w:sz w:val="28"/>
          <w:szCs w:val="28"/>
        </w:rPr>
        <w:t xml:space="preserve"> по распределению между зарегистрированными кандидатами эфирного времени на канал</w:t>
      </w:r>
      <w:r w:rsidR="003331BA" w:rsidRPr="00294C30">
        <w:rPr>
          <w:rFonts w:ascii="Times New Roman" w:hAnsi="Times New Roman" w:cs="Times New Roman"/>
          <w:bCs/>
          <w:sz w:val="28"/>
          <w:szCs w:val="28"/>
        </w:rPr>
        <w:t>е</w:t>
      </w:r>
      <w:r w:rsidR="002946D7" w:rsidRPr="00294C30">
        <w:rPr>
          <w:rFonts w:ascii="Times New Roman" w:hAnsi="Times New Roman" w:cs="Times New Roman"/>
          <w:bCs/>
          <w:sz w:val="28"/>
          <w:szCs w:val="28"/>
        </w:rPr>
        <w:t xml:space="preserve"> </w:t>
      </w:r>
      <w:r w:rsidR="00695F64" w:rsidRPr="00294C30">
        <w:rPr>
          <w:rFonts w:ascii="Times New Roman" w:hAnsi="Times New Roman" w:cs="Times New Roman"/>
          <w:bCs/>
          <w:sz w:val="28"/>
          <w:szCs w:val="28"/>
        </w:rPr>
        <w:t>муниципальн</w:t>
      </w:r>
      <w:r w:rsidR="003331BA" w:rsidRPr="00294C30">
        <w:rPr>
          <w:rFonts w:ascii="Times New Roman" w:hAnsi="Times New Roman" w:cs="Times New Roman"/>
          <w:bCs/>
          <w:sz w:val="28"/>
          <w:szCs w:val="28"/>
        </w:rPr>
        <w:t>ой организации</w:t>
      </w:r>
      <w:r w:rsidRPr="00294C30">
        <w:rPr>
          <w:rFonts w:ascii="Times New Roman" w:hAnsi="Times New Roman" w:cs="Times New Roman"/>
          <w:bCs/>
          <w:sz w:val="28"/>
          <w:szCs w:val="28"/>
        </w:rPr>
        <w:t xml:space="preserve"> телерадиовещания </w:t>
      </w:r>
      <w:r w:rsidR="00695F64" w:rsidRPr="00294C30">
        <w:rPr>
          <w:rFonts w:ascii="Times New Roman" w:hAnsi="Times New Roman" w:cs="Times New Roman"/>
          <w:bCs/>
          <w:sz w:val="28"/>
          <w:szCs w:val="28"/>
        </w:rPr>
        <w:t xml:space="preserve">на </w:t>
      </w:r>
      <w:r w:rsidR="00695F64" w:rsidRPr="00294C30">
        <w:rPr>
          <w:rFonts w:ascii="Times New Roman" w:hAnsi="Times New Roman" w:cs="Times New Roman"/>
          <w:sz w:val="28"/>
          <w:szCs w:val="28"/>
        </w:rPr>
        <w:t>выборах депутат</w:t>
      </w:r>
      <w:r w:rsidR="002946D7" w:rsidRPr="00294C30">
        <w:rPr>
          <w:rFonts w:ascii="Times New Roman" w:hAnsi="Times New Roman" w:cs="Times New Roman"/>
          <w:sz w:val="28"/>
          <w:szCs w:val="28"/>
        </w:rPr>
        <w:t>ов</w:t>
      </w:r>
      <w:r w:rsidR="00695F64" w:rsidRPr="00294C30">
        <w:rPr>
          <w:rFonts w:ascii="Times New Roman" w:hAnsi="Times New Roman" w:cs="Times New Roman"/>
          <w:sz w:val="28"/>
          <w:szCs w:val="28"/>
        </w:rPr>
        <w:t xml:space="preserve"> Собрания депутатов Златоустовского городского округа </w:t>
      </w:r>
      <w:r w:rsidR="002946D7" w:rsidRPr="00294C30">
        <w:rPr>
          <w:rFonts w:ascii="Times New Roman" w:hAnsi="Times New Roman" w:cs="Times New Roman"/>
          <w:sz w:val="28"/>
          <w:szCs w:val="28"/>
        </w:rPr>
        <w:t>седьмог</w:t>
      </w:r>
      <w:r w:rsidR="00695F64" w:rsidRPr="00294C30">
        <w:rPr>
          <w:rFonts w:ascii="Times New Roman" w:hAnsi="Times New Roman" w:cs="Times New Roman"/>
          <w:sz w:val="28"/>
          <w:szCs w:val="28"/>
        </w:rPr>
        <w:t xml:space="preserve">о созыва </w:t>
      </w:r>
    </w:p>
    <w:p w:rsidR="003D1F0F" w:rsidRPr="00294C30" w:rsidRDefault="003D1F0F" w:rsidP="00867170">
      <w:pPr>
        <w:spacing w:line="360" w:lineRule="auto"/>
        <w:rPr>
          <w:rFonts w:ascii="Times New Roman" w:hAnsi="Times New Roman" w:cs="Times New Roman"/>
          <w:b/>
          <w:bCs/>
          <w:sz w:val="28"/>
          <w:szCs w:val="28"/>
        </w:rPr>
      </w:pPr>
    </w:p>
    <w:p w:rsidR="003D1F0F" w:rsidRPr="00144CE7" w:rsidRDefault="003D1F0F" w:rsidP="00144CE7">
      <w:pPr>
        <w:spacing w:line="360" w:lineRule="auto"/>
        <w:jc w:val="center"/>
        <w:rPr>
          <w:rFonts w:ascii="Times New Roman" w:hAnsi="Times New Roman" w:cs="Times New Roman"/>
          <w:sz w:val="28"/>
          <w:szCs w:val="28"/>
        </w:rPr>
      </w:pPr>
      <w:r w:rsidRPr="00294C30">
        <w:rPr>
          <w:rFonts w:ascii="Times New Roman" w:hAnsi="Times New Roman" w:cs="Times New Roman"/>
          <w:b/>
          <w:bCs/>
          <w:sz w:val="28"/>
          <w:szCs w:val="28"/>
        </w:rPr>
        <w:t>1. Общие положения</w:t>
      </w:r>
    </w:p>
    <w:p w:rsidR="003D1F0F" w:rsidRPr="00294C30" w:rsidRDefault="003D1F0F" w:rsidP="00867170">
      <w:pPr>
        <w:pStyle w:val="3f-1"/>
      </w:pPr>
      <w:r w:rsidRPr="00294C30">
        <w:t>1.1.  В соответствии с пунктом 2</w:t>
      </w:r>
      <w:r w:rsidR="00170246" w:rsidRPr="00294C30">
        <w:t xml:space="preserve"> статьи 49 Федерального закона </w:t>
      </w:r>
      <w:r w:rsidRPr="00294C30">
        <w:t xml:space="preserve">бесплатное эфирное время на каналах организаций телерадиовещания предоставляется в период, который начинается за 28 дней до дня голосования и прекращается в ноль часов по местному времени </w:t>
      </w:r>
      <w:r w:rsidR="002946D7" w:rsidRPr="00294C30">
        <w:t xml:space="preserve">первого дня голосования </w:t>
      </w:r>
      <w:r w:rsidR="00867170" w:rsidRPr="00144CE7">
        <w:t>(с 16</w:t>
      </w:r>
      <w:r w:rsidRPr="00144CE7">
        <w:t xml:space="preserve"> августа 202</w:t>
      </w:r>
      <w:r w:rsidR="002946D7" w:rsidRPr="00144CE7">
        <w:t>5</w:t>
      </w:r>
      <w:r w:rsidR="00867170" w:rsidRPr="00144CE7">
        <w:t xml:space="preserve"> года до ноля часов 12 </w:t>
      </w:r>
      <w:r w:rsidRPr="00144CE7">
        <w:t>сентября 202</w:t>
      </w:r>
      <w:r w:rsidR="002946D7" w:rsidRPr="00144CE7">
        <w:t>5</w:t>
      </w:r>
      <w:r w:rsidRPr="00144CE7">
        <w:t xml:space="preserve"> года</w:t>
      </w:r>
      <w:r w:rsidRPr="00294C30">
        <w:t xml:space="preserve">). Эфирное время на безвозмездной основе предоставляется только по рабочим дням (исключаются субботы, воскресенья, праздничные выходные дни). Количество рабочих дней в данный период составляет </w:t>
      </w:r>
      <w:r w:rsidR="00867170" w:rsidRPr="00EB068E">
        <w:t>21</w:t>
      </w:r>
      <w:r w:rsidR="00867170">
        <w:t xml:space="preserve"> день</w:t>
      </w:r>
      <w:r w:rsidRPr="00294C30">
        <w:t>.</w:t>
      </w:r>
    </w:p>
    <w:p w:rsidR="003D1F0F" w:rsidRPr="00294C30" w:rsidRDefault="003D1F0F" w:rsidP="00867170">
      <w:pPr>
        <w:pStyle w:val="3f-1"/>
      </w:pPr>
      <w:r w:rsidRPr="00294C30">
        <w:t>В случае проведения повторного голосования агитационный период возобновляется со дня назначения</w:t>
      </w:r>
      <w:r w:rsidR="002946D7" w:rsidRPr="00294C30">
        <w:t xml:space="preserve"> </w:t>
      </w:r>
      <w:r w:rsidR="00867170">
        <w:t xml:space="preserve">территориальной </w:t>
      </w:r>
      <w:r w:rsidRPr="00294C30">
        <w:t xml:space="preserve">избирательной комиссией </w:t>
      </w:r>
      <w:r w:rsidR="00170246" w:rsidRPr="00294C30">
        <w:t>города Златоуста</w:t>
      </w:r>
      <w:r w:rsidRPr="00294C30">
        <w:t xml:space="preserve"> (далее – Комиссия) повторного голосования и прекращается в соответствии с частью </w:t>
      </w:r>
      <w:r w:rsidR="00170246" w:rsidRPr="00294C30">
        <w:t>4 статьи 31</w:t>
      </w:r>
      <w:r w:rsidRPr="00294C30">
        <w:t xml:space="preserve"> Закона Челябинской области. Предвыборная агитация на каналах организаций телерадиовещания возобновляется по рабочим дням в период, который начинается на третий день после дня опубликования решения </w:t>
      </w:r>
      <w:r w:rsidR="003331BA" w:rsidRPr="00294C30">
        <w:t xml:space="preserve">территориальной </w:t>
      </w:r>
      <w:r w:rsidRPr="00294C30">
        <w:t xml:space="preserve">избирательной комиссии </w:t>
      </w:r>
      <w:r w:rsidR="003331BA" w:rsidRPr="00294C30">
        <w:t>города Златоуста</w:t>
      </w:r>
      <w:r w:rsidRPr="00294C30">
        <w:t xml:space="preserve"> о назначении повторного голосования и прекращается в соответствии </w:t>
      </w:r>
      <w:r w:rsidR="00170246" w:rsidRPr="00294C30">
        <w:t>с частью 4</w:t>
      </w:r>
      <w:r w:rsidRPr="00294C30">
        <w:t xml:space="preserve"> статьи 3</w:t>
      </w:r>
      <w:r w:rsidR="00170246" w:rsidRPr="00294C30">
        <w:t>1</w:t>
      </w:r>
      <w:r w:rsidRPr="00294C30">
        <w:t xml:space="preserve"> Закона Челябинской области. В </w:t>
      </w:r>
      <w:r w:rsidRPr="00294C30">
        <w:lastRenderedPageBreak/>
        <w:t>соответствии с частью 2 статьи 5</w:t>
      </w:r>
      <w:r w:rsidR="00170246" w:rsidRPr="00294C30">
        <w:t>2</w:t>
      </w:r>
      <w:r w:rsidRPr="00294C30">
        <w:t xml:space="preserve"> Закона Челябинской области повторное голосование проводится через </w:t>
      </w:r>
      <w:r w:rsidR="00170246" w:rsidRPr="00294C30">
        <w:t xml:space="preserve">21 </w:t>
      </w:r>
      <w:r w:rsidRPr="00294C30">
        <w:t>д</w:t>
      </w:r>
      <w:r w:rsidR="00170246" w:rsidRPr="00294C30">
        <w:t>е</w:t>
      </w:r>
      <w:r w:rsidRPr="00294C30">
        <w:t>н</w:t>
      </w:r>
      <w:r w:rsidR="00170246" w:rsidRPr="00294C30">
        <w:t>ь</w:t>
      </w:r>
      <w:r w:rsidRPr="00294C30">
        <w:t xml:space="preserve"> со дня голосования на выборах.</w:t>
      </w:r>
    </w:p>
    <w:p w:rsidR="003D1F0F" w:rsidRPr="00294C30" w:rsidRDefault="003D1F0F" w:rsidP="00867170">
      <w:pPr>
        <w:pStyle w:val="3f-1"/>
      </w:pPr>
      <w:r w:rsidRPr="00294C30">
        <w:t>1.2. Эфирное время на канал</w:t>
      </w:r>
      <w:r w:rsidR="003331BA" w:rsidRPr="00294C30">
        <w:t>е</w:t>
      </w:r>
      <w:r w:rsidR="002946D7" w:rsidRPr="00294C30">
        <w:t xml:space="preserve"> </w:t>
      </w:r>
      <w:r w:rsidR="00867170">
        <w:t xml:space="preserve">муниципальной </w:t>
      </w:r>
      <w:r w:rsidRPr="00294C30">
        <w:t>организаци</w:t>
      </w:r>
      <w:r w:rsidR="009B4CFD" w:rsidRPr="00294C30">
        <w:t>и</w:t>
      </w:r>
      <w:r w:rsidRPr="00294C30">
        <w:t xml:space="preserve"> телерадиовещания предоставляется кандидатам за плату, а также безвозмездно.</w:t>
      </w:r>
    </w:p>
    <w:p w:rsidR="003D1F0F" w:rsidRPr="00294C30" w:rsidRDefault="003D1F0F" w:rsidP="00867170">
      <w:pPr>
        <w:pStyle w:val="3f-1"/>
      </w:pPr>
      <w:r w:rsidRPr="00294C30">
        <w:t>1.3. Предоставление зарегистрированным кандидатам беспла</w:t>
      </w:r>
      <w:r w:rsidR="009B4CFD" w:rsidRPr="00294C30">
        <w:t>тного эфирного времени на канале</w:t>
      </w:r>
      <w:r w:rsidRPr="00294C30">
        <w:t xml:space="preserve"> организаци</w:t>
      </w:r>
      <w:r w:rsidR="009B4CFD" w:rsidRPr="00294C30">
        <w:t>и</w:t>
      </w:r>
      <w:r w:rsidRPr="00294C30">
        <w:t xml:space="preserve"> телерадиовещания осуществляется на равных условиях</w:t>
      </w:r>
      <w:r w:rsidR="003331BA" w:rsidRPr="00294C30">
        <w:t>: по продолжительности</w:t>
      </w:r>
      <w:r w:rsidRPr="00294C30">
        <w:t xml:space="preserve"> эфирного времени,</w:t>
      </w:r>
      <w:r w:rsidR="002946D7" w:rsidRPr="00294C30">
        <w:t xml:space="preserve"> </w:t>
      </w:r>
      <w:r w:rsidR="003331BA" w:rsidRPr="00294C30">
        <w:t xml:space="preserve">по </w:t>
      </w:r>
      <w:r w:rsidRPr="00294C30">
        <w:t>врем</w:t>
      </w:r>
      <w:r w:rsidR="003331BA" w:rsidRPr="00294C30">
        <w:t>ени</w:t>
      </w:r>
      <w:r w:rsidRPr="00294C30">
        <w:t xml:space="preserve"> выхода в эфир</w:t>
      </w:r>
      <w:r w:rsidR="003331BA" w:rsidRPr="00294C30">
        <w:t>, другим показателям</w:t>
      </w:r>
      <w:r w:rsidRPr="00294C30">
        <w:t>.</w:t>
      </w:r>
    </w:p>
    <w:p w:rsidR="003D1F0F" w:rsidRPr="00294C30" w:rsidRDefault="003D1F0F" w:rsidP="00867170">
      <w:pPr>
        <w:pStyle w:val="3f-1"/>
      </w:pPr>
      <w:r w:rsidRPr="00294C30">
        <w:t>1.4. Кандидаты не вправе использовать предоставленное им эфирное время для проведения предвыборной агитации за других кандидатов.</w:t>
      </w:r>
    </w:p>
    <w:p w:rsidR="003D1F0F" w:rsidRPr="00294C30" w:rsidRDefault="003D1F0F" w:rsidP="00867170">
      <w:pPr>
        <w:pStyle w:val="3f-1"/>
      </w:pPr>
      <w:r w:rsidRPr="00294C30">
        <w:t>1.5.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w:t>
      </w:r>
      <w:r w:rsidR="009B4CFD" w:rsidRPr="00294C30">
        <w:t>е</w:t>
      </w:r>
      <w:r w:rsidRPr="00294C30">
        <w:t xml:space="preserve"> организаци</w:t>
      </w:r>
      <w:r w:rsidR="009B4CFD" w:rsidRPr="00294C30">
        <w:t>и</w:t>
      </w:r>
      <w:r w:rsidRPr="00294C30">
        <w:t xml:space="preserve"> телерадиовещания общий объем бесплатного эфирного времени не увеличивается без согласия на то организации телерадиовещания.</w:t>
      </w:r>
    </w:p>
    <w:p w:rsidR="003D1F0F" w:rsidRPr="00294C30" w:rsidRDefault="003D1F0F" w:rsidP="00867170">
      <w:pPr>
        <w:pStyle w:val="3f-1"/>
      </w:pPr>
      <w:r w:rsidRPr="00294C30">
        <w:t>1.6. Информирование избирателей о кандидате, аффилированным с иностранным агентом, должно сопровождаться указанием на то, что кандидат является кандидатом, аффилированным с иностранным агентом.</w:t>
      </w:r>
    </w:p>
    <w:p w:rsidR="003D1F0F" w:rsidRPr="00294C30" w:rsidRDefault="003D1F0F" w:rsidP="00867170">
      <w:pPr>
        <w:pStyle w:val="3f-1"/>
      </w:pPr>
      <w:r w:rsidRPr="00294C30">
        <w:t>Агитационный материал кандидата, аффилированного с иностранным агентом, должен содержать информацию о том, что данный кандидат является кандидатом, аффилированным с иностранным агентом.</w:t>
      </w:r>
    </w:p>
    <w:p w:rsidR="003D1F0F" w:rsidRPr="00294C30" w:rsidRDefault="003D1F0F" w:rsidP="00867170">
      <w:pPr>
        <w:pStyle w:val="3f-1"/>
      </w:pPr>
      <w:r w:rsidRPr="00294C30">
        <w:t>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3D1F0F" w:rsidRPr="00294C30" w:rsidRDefault="003D1F0F" w:rsidP="00867170">
      <w:pPr>
        <w:pStyle w:val="3f-1"/>
      </w:pPr>
      <w:r w:rsidRPr="00294C30">
        <w:t>1.7. Копия агитационного материала, предназначенного для размещения на канал</w:t>
      </w:r>
      <w:r w:rsidR="009B4CFD" w:rsidRPr="00294C30">
        <w:t>е</w:t>
      </w:r>
      <w:r w:rsidRPr="00294C30">
        <w:t xml:space="preserve"> организаци</w:t>
      </w:r>
      <w:r w:rsidR="009B4CFD" w:rsidRPr="00294C30">
        <w:t>и</w:t>
      </w:r>
      <w:r w:rsidRPr="00294C30">
        <w:t>, осуществляющ</w:t>
      </w:r>
      <w:r w:rsidR="009332EB" w:rsidRPr="00294C30">
        <w:t>ей</w:t>
      </w:r>
      <w:r w:rsidRPr="00294C30">
        <w:t xml:space="preserve"> телерадиовещание, после направления (передачи) агитационного материала в указанную организацию и до начала его распространения представляется зарегистрированным кандидатом, его уполномоченным лицом в Комиссию. </w:t>
      </w:r>
    </w:p>
    <w:p w:rsidR="003D1F0F" w:rsidRPr="00294C30" w:rsidRDefault="003D1F0F" w:rsidP="00867170">
      <w:pPr>
        <w:pStyle w:val="3f-1"/>
      </w:pPr>
      <w:r w:rsidRPr="00294C30">
        <w:lastRenderedPageBreak/>
        <w:t>1.8. Предоставление в соответствии с пунктом 2.1 настоящего Порядка эфирного времени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3D1F0F" w:rsidRPr="00294C30" w:rsidRDefault="003D1F0F" w:rsidP="00867170">
      <w:pPr>
        <w:pStyle w:val="3f-1"/>
      </w:pPr>
    </w:p>
    <w:p w:rsidR="003D1F0F" w:rsidRPr="00294C30" w:rsidRDefault="003D1F0F" w:rsidP="00867170">
      <w:pPr>
        <w:pStyle w:val="3f-1"/>
        <w:jc w:val="center"/>
        <w:rPr>
          <w:b/>
          <w:bCs/>
        </w:rPr>
      </w:pPr>
      <w:r w:rsidRPr="00294C30">
        <w:rPr>
          <w:b/>
          <w:bCs/>
        </w:rPr>
        <w:t>2. Определение объемов бесплатного эфирного времени,</w:t>
      </w:r>
    </w:p>
    <w:p w:rsidR="003D1F0F" w:rsidRPr="00294C30" w:rsidRDefault="003D1F0F" w:rsidP="00867170">
      <w:pPr>
        <w:pStyle w:val="3f-1"/>
        <w:jc w:val="center"/>
        <w:rPr>
          <w:b/>
          <w:bCs/>
        </w:rPr>
      </w:pPr>
      <w:r w:rsidRPr="00294C30">
        <w:rPr>
          <w:b/>
          <w:bCs/>
        </w:rPr>
        <w:t>предоставляемого зарегистрированным кандидатам</w:t>
      </w:r>
    </w:p>
    <w:p w:rsidR="003D1F0F" w:rsidRPr="00294C30" w:rsidRDefault="003D1F0F" w:rsidP="00867170">
      <w:pPr>
        <w:pStyle w:val="3f-1"/>
        <w:jc w:val="center"/>
      </w:pPr>
    </w:p>
    <w:p w:rsidR="003D1F0F" w:rsidRPr="00294C30" w:rsidRDefault="003D1F0F" w:rsidP="00867170">
      <w:pPr>
        <w:pStyle w:val="3f-1"/>
      </w:pPr>
      <w:r w:rsidRPr="00294C30">
        <w:t>2.1. В соответствии с пунктом 3</w:t>
      </w:r>
      <w:r w:rsidR="00170246" w:rsidRPr="00294C30">
        <w:t xml:space="preserve"> статьи 51 Федерального закона</w:t>
      </w:r>
      <w:r w:rsidR="003331BA" w:rsidRPr="00294C30">
        <w:t xml:space="preserve">, </w:t>
      </w:r>
      <w:r w:rsidRPr="00294C30">
        <w:t>общий объем бесплатного эфирного времени, предоставляемого организаци</w:t>
      </w:r>
      <w:r w:rsidR="001C2B6A" w:rsidRPr="00294C30">
        <w:t>е</w:t>
      </w:r>
      <w:r w:rsidRPr="00294C30">
        <w:t>й телерадиовещания для проведения предвыборной агитации, должен составлять не менее 30 минут по рабочим дням в пределах периода, установленного пунктом 1.1 настоящего Порядка.</w:t>
      </w:r>
    </w:p>
    <w:p w:rsidR="003D1F0F" w:rsidRPr="00294C30" w:rsidRDefault="003D1F0F" w:rsidP="00867170">
      <w:pPr>
        <w:pStyle w:val="3f-1"/>
      </w:pPr>
      <w:r w:rsidRPr="00294C30">
        <w:t>Если общее время вещания организации телерадиовещания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rsidR="003D1F0F" w:rsidRPr="00294C30" w:rsidRDefault="003D1F0F" w:rsidP="00867170">
      <w:pPr>
        <w:pStyle w:val="3f-1"/>
      </w:pPr>
      <w:r w:rsidRPr="00294C30">
        <w:t>2.2. Бесплатное эфирное время распределяется между всеми зарегистрированными кандидатами на соответствующих выборах.</w:t>
      </w:r>
    </w:p>
    <w:p w:rsidR="003D1F0F" w:rsidRPr="00294C30" w:rsidRDefault="003D1F0F" w:rsidP="00867170">
      <w:pPr>
        <w:pStyle w:val="3f-1"/>
      </w:pPr>
      <w:r w:rsidRPr="00294C30">
        <w:t>2.3. Организация телерадиовещания определяет конкретные интервалы выделенного бесплатного эфирного времени с учетом требования пункта 9 статьи 51 Федерального закона, в соответствии с которым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3D1F0F" w:rsidRPr="00294C30" w:rsidRDefault="003D1F0F" w:rsidP="00867170">
      <w:pPr>
        <w:pStyle w:val="3f-1"/>
      </w:pPr>
      <w:r w:rsidRPr="00294C30">
        <w:lastRenderedPageBreak/>
        <w:t>Организация телерадиовещания вычисляет, какой конкретный объем эфирного времени будет приходиться на каждого зарегистрированн</w:t>
      </w:r>
      <w:r w:rsidR="00EB068E">
        <w:t xml:space="preserve">ого кандидата, исходя из </w:t>
      </w:r>
      <w:r w:rsidR="00144CE7">
        <w:t xml:space="preserve">общего </w:t>
      </w:r>
      <w:r w:rsidR="00144CE7" w:rsidRPr="00294C30">
        <w:t>объема,</w:t>
      </w:r>
      <w:r w:rsidRPr="00294C30">
        <w:t xml:space="preserve"> предоставляемого бесплатного эфирного времени на каждом из ее каналов, общего числа зарегистрированных кандидатов, которые вправе это эфирное время получить.</w:t>
      </w:r>
    </w:p>
    <w:p w:rsidR="003D1F0F" w:rsidRPr="00294C30" w:rsidRDefault="003D1F0F" w:rsidP="00867170">
      <w:pPr>
        <w:pStyle w:val="3f-1"/>
      </w:pPr>
      <w:r w:rsidRPr="00294C30">
        <w:t>2.5. В случае проведения повторного голосования эфирное время для проведения совместных агитационных мероприятий предоставляются двум зарегистрированным кандидатам, по которым проводится повторное голосование, и проведения жеребьевок по распределению эфирного времени для совместных агитационных мероприятий не требуется.</w:t>
      </w:r>
    </w:p>
    <w:p w:rsidR="003D1F0F" w:rsidRPr="00294C30" w:rsidRDefault="003D1F0F" w:rsidP="00867170">
      <w:pPr>
        <w:pStyle w:val="3f-1"/>
      </w:pPr>
      <w:r w:rsidRPr="00294C30">
        <w:t>2.6. Кандидаты обязаны участвовать в совместных агитационных мероприятиях.</w:t>
      </w:r>
    </w:p>
    <w:p w:rsidR="003D1F0F" w:rsidRPr="00294C30" w:rsidRDefault="003D1F0F" w:rsidP="00867170">
      <w:pPr>
        <w:pStyle w:val="3f-1"/>
      </w:pPr>
      <w:r w:rsidRPr="00294C30">
        <w:t>В совместных агитационных мероприятиях кандидаты могут участвовать только лично.</w:t>
      </w:r>
    </w:p>
    <w:p w:rsidR="003D1F0F" w:rsidRPr="00294C30" w:rsidRDefault="003D1F0F" w:rsidP="00867170">
      <w:pPr>
        <w:pStyle w:val="3f-1"/>
      </w:pPr>
      <w:r w:rsidRPr="00294C30">
        <w:t>В случае участия в совместном агитационном мероприятии кандидата, являющегося кандидатом, аффилированным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w:t>
      </w:r>
    </w:p>
    <w:p w:rsidR="003D1F0F" w:rsidRPr="00294C30" w:rsidRDefault="003D1F0F" w:rsidP="00867170">
      <w:pPr>
        <w:pStyle w:val="3f-1"/>
      </w:pPr>
      <w:r w:rsidRPr="00294C30">
        <w:t xml:space="preserve">2.7. Неучастие зарегистрированного кандидата в совместном агитационном мероприятии не влечет за собой уменьшения эфирного времени, отведенного для проведения совместного агитационного мероприятия, в том числе в случае, когда в совместном агитационном мероприятии может принять участие только один участник этого мероприятия. </w:t>
      </w:r>
    </w:p>
    <w:p w:rsidR="003D1F0F" w:rsidRPr="00294C30" w:rsidRDefault="003D1F0F" w:rsidP="00867170">
      <w:pPr>
        <w:pStyle w:val="3f-1"/>
      </w:pPr>
      <w:r w:rsidRPr="00294C30">
        <w:t>Неучастие зарегистрированного кандидата в совместном агитационном мероприятии не влечет за собой увеличение объема бесплатного эфирного времени, выделяемого ему для предвыборной агитации.</w:t>
      </w:r>
    </w:p>
    <w:p w:rsidR="003D1F0F" w:rsidRPr="00294C30" w:rsidRDefault="003D1F0F" w:rsidP="00867170">
      <w:pPr>
        <w:pStyle w:val="3f-1"/>
      </w:pPr>
      <w:r w:rsidRPr="00294C30">
        <w:t xml:space="preserve">2.8. Согласно </w:t>
      </w:r>
      <w:hyperlink r:id="rId9" w:history="1">
        <w:r w:rsidRPr="00294C30">
          <w:rPr>
            <w:rStyle w:val="a4"/>
            <w:color w:val="auto"/>
            <w:u w:val="none"/>
          </w:rPr>
          <w:t>пункту 5</w:t>
        </w:r>
      </w:hyperlink>
      <w:r w:rsidRPr="00294C30">
        <w:t xml:space="preserve">.1 статьи 51 Федерального закона, оставшаяся часть общего объема эфирного времени (после распределения эфирного </w:t>
      </w:r>
      <w:r w:rsidRPr="00294C30">
        <w:lastRenderedPageBreak/>
        <w:t xml:space="preserve">времени для проведения совместных агитационных мероприятий) распределяется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отказавшихся от бесплатного эфирного времени и направивших в </w:t>
      </w:r>
      <w:r w:rsidR="001C2B6A" w:rsidRPr="00294C30">
        <w:t xml:space="preserve">территориальную </w:t>
      </w:r>
      <w:r w:rsidRPr="00294C30">
        <w:t xml:space="preserve">избирательную комиссию </w:t>
      </w:r>
      <w:r w:rsidR="001C2B6A" w:rsidRPr="00294C30">
        <w:t xml:space="preserve">города Златоуста </w:t>
      </w:r>
      <w:r w:rsidRPr="00294C30">
        <w:t xml:space="preserve"> уведомление об этом в письменной форме.</w:t>
      </w:r>
    </w:p>
    <w:p w:rsidR="003D1F0F" w:rsidRPr="00294C30" w:rsidRDefault="003D1F0F" w:rsidP="00867170">
      <w:pPr>
        <w:pStyle w:val="3f-1"/>
      </w:pPr>
      <w:r w:rsidRPr="00294C30">
        <w:t>2.9. Для определения продолжительности бесплатного эфирного времени, предоставляемого каждому зарегистрированному кандидату для предвыборной агитации, общая продолжительность эфирного времени, предназначенная зарегистрированным кандидатам для указанных целей, делится на общее число зарегистрированных кандидатов, за исключением отказавшихся от бесплатного эфирного времени.</w:t>
      </w:r>
    </w:p>
    <w:p w:rsidR="003D1F0F" w:rsidRPr="00294C30" w:rsidRDefault="003D1F0F" w:rsidP="00867170">
      <w:pPr>
        <w:pStyle w:val="3f-1"/>
      </w:pPr>
    </w:p>
    <w:p w:rsidR="003D1F0F" w:rsidRPr="00294C30" w:rsidRDefault="003D1F0F" w:rsidP="00867170">
      <w:pPr>
        <w:pStyle w:val="3f-1"/>
      </w:pPr>
    </w:p>
    <w:p w:rsidR="003D1F0F" w:rsidRPr="00294C30" w:rsidRDefault="003D1F0F" w:rsidP="00867170">
      <w:pPr>
        <w:pStyle w:val="ConsNonformat"/>
        <w:widowControl/>
        <w:spacing w:line="360" w:lineRule="auto"/>
        <w:jc w:val="center"/>
        <w:outlineLvl w:val="0"/>
        <w:rPr>
          <w:rFonts w:ascii="Times New Roman" w:hAnsi="Times New Roman" w:cs="Times New Roman"/>
          <w:b/>
          <w:sz w:val="28"/>
          <w:szCs w:val="28"/>
        </w:rPr>
      </w:pPr>
      <w:r w:rsidRPr="00294C30">
        <w:rPr>
          <w:rFonts w:ascii="Times New Roman" w:hAnsi="Times New Roman" w:cs="Times New Roman"/>
          <w:b/>
          <w:sz w:val="28"/>
          <w:szCs w:val="28"/>
        </w:rPr>
        <w:t xml:space="preserve">3.Подготовка к проведению жеребьевки по распределению </w:t>
      </w:r>
      <w:r w:rsidRPr="00294C30">
        <w:rPr>
          <w:rFonts w:ascii="Times New Roman" w:hAnsi="Times New Roman" w:cs="Times New Roman"/>
          <w:b/>
          <w:sz w:val="28"/>
          <w:szCs w:val="28"/>
        </w:rPr>
        <w:br/>
        <w:t>бесплатного эфирного времени</w:t>
      </w:r>
    </w:p>
    <w:p w:rsidR="003D1F0F" w:rsidRPr="00294C30" w:rsidRDefault="003D1F0F" w:rsidP="00867170">
      <w:pPr>
        <w:pStyle w:val="ConsNonformat"/>
        <w:widowControl/>
        <w:spacing w:line="360" w:lineRule="auto"/>
        <w:jc w:val="center"/>
        <w:outlineLvl w:val="0"/>
        <w:rPr>
          <w:rFonts w:ascii="Times New Roman" w:hAnsi="Times New Roman" w:cs="Times New Roman"/>
          <w:b/>
          <w:sz w:val="28"/>
          <w:szCs w:val="28"/>
        </w:rPr>
      </w:pPr>
    </w:p>
    <w:p w:rsidR="003D1F0F" w:rsidRPr="00294C30" w:rsidRDefault="003D1F0F" w:rsidP="00867170">
      <w:pPr>
        <w:pStyle w:val="3f-1"/>
      </w:pPr>
      <w:r w:rsidRPr="00294C30">
        <w:t>3.1. Обязанность подготовить помещение к проведению жеребьевок возлагается на Комиссию, обязанность подготовить необходимую документацию к ней – на соответствующую организацию телерадиовещания.</w:t>
      </w:r>
    </w:p>
    <w:p w:rsidR="003D1F0F" w:rsidRPr="00294C30" w:rsidRDefault="003D1F0F" w:rsidP="00867170">
      <w:pPr>
        <w:pStyle w:val="3f-1"/>
      </w:pPr>
      <w:r w:rsidRPr="00294C30">
        <w:t xml:space="preserve">3.2. Для проведения жеребьевки  организация телерадиовещания, участвующая в распределении эфирного времени, готовит по каждому каналу комплект конвертов с указанием наименования организации телерадиовещания, с вложенными в них листами (лотами), содержащими наименование канала организации телерадиовещания, номер лота, хронометраж, даты и время выхода в эфир агитационных материалов зарегистрированных кандидатов, а также даты и время выхода в эфир совместных агитационных мероприятий зарегистрированных кандидатов. </w:t>
      </w:r>
    </w:p>
    <w:p w:rsidR="003D1F0F" w:rsidRPr="00294C30" w:rsidRDefault="003D1F0F" w:rsidP="00867170">
      <w:pPr>
        <w:pStyle w:val="3f-1"/>
      </w:pPr>
      <w:r w:rsidRPr="00294C30">
        <w:lastRenderedPageBreak/>
        <w:t>Количество конвертов по каждому каналу должно соответствовать числу зарегистрированных кандидатов.</w:t>
      </w:r>
    </w:p>
    <w:p w:rsidR="003D1F0F" w:rsidRPr="00294C30" w:rsidRDefault="003D1F0F" w:rsidP="00867170">
      <w:pPr>
        <w:pStyle w:val="3f-1"/>
      </w:pPr>
      <w:r w:rsidRPr="00294C30">
        <w:t>По одному экземпляру каждого лота до начала жеребьевки передается организацией телерадиовещания в Комиссию для последующего приобщения к протоколу жеребьевки по определе</w:t>
      </w:r>
      <w:r w:rsidR="00B54A1F">
        <w:t xml:space="preserve">нию даты времени выхода в эфир </w:t>
      </w:r>
      <w:r w:rsidRPr="00294C30">
        <w:t>на</w:t>
      </w:r>
      <w:r w:rsidR="00412013" w:rsidRPr="00294C30">
        <w:t xml:space="preserve"> </w:t>
      </w:r>
      <w:r w:rsidRPr="00294C30">
        <w:t>безвозмездной основе совместных агитационных мероприятий, предвыборных агитационных материалов зарегистрированных кандидатов на канал</w:t>
      </w:r>
      <w:r w:rsidR="00E107C1" w:rsidRPr="00294C30">
        <w:t>е</w:t>
      </w:r>
      <w:r w:rsidR="00B54A1F">
        <w:t xml:space="preserve"> </w:t>
      </w:r>
      <w:r w:rsidR="00E107C1" w:rsidRPr="00294C30">
        <w:t>муниципальной</w:t>
      </w:r>
      <w:r w:rsidRPr="00294C30">
        <w:t xml:space="preserve"> организаци</w:t>
      </w:r>
      <w:r w:rsidR="00E107C1" w:rsidRPr="00294C30">
        <w:t>и</w:t>
      </w:r>
      <w:r w:rsidRPr="00294C30">
        <w:t xml:space="preserve"> телерадиовещания (далее – протокол) (форма про</w:t>
      </w:r>
      <w:r w:rsidR="00B54A1F">
        <w:t xml:space="preserve">токола приводится в приложении </w:t>
      </w:r>
      <w:r w:rsidRPr="00294C30">
        <w:t>1).</w:t>
      </w:r>
    </w:p>
    <w:p w:rsidR="003D1F0F" w:rsidRPr="00294C30" w:rsidRDefault="003D1F0F" w:rsidP="00867170">
      <w:pPr>
        <w:pStyle w:val="3f-1"/>
      </w:pPr>
      <w:r w:rsidRPr="00294C30">
        <w:t xml:space="preserve">3.3. При распределении бесплатного эфирного времени резервируется эфирное время, которое может быть предоставлено зарегистрированным кандидатам с учетом возможного вынесения судом решения об отмене решения </w:t>
      </w:r>
      <w:r w:rsidR="00E107C1" w:rsidRPr="00294C30">
        <w:t>окружной избирательной к</w:t>
      </w:r>
      <w:r w:rsidRPr="00294C30">
        <w:t>омиссии</w:t>
      </w:r>
      <w:r w:rsidR="00E107C1" w:rsidRPr="00294C30">
        <w:t xml:space="preserve"> </w:t>
      </w:r>
      <w:r w:rsidRPr="00294C30">
        <w:t>об отказе в регистрации кандидата.</w:t>
      </w:r>
    </w:p>
    <w:p w:rsidR="003D1F0F" w:rsidRPr="00294C30" w:rsidRDefault="003D1F0F" w:rsidP="00867170">
      <w:pPr>
        <w:pStyle w:val="3f-1"/>
      </w:pPr>
    </w:p>
    <w:p w:rsidR="003D1F0F" w:rsidRPr="00294C30" w:rsidRDefault="003D1F0F" w:rsidP="00867170">
      <w:pPr>
        <w:pStyle w:val="3f-1"/>
        <w:jc w:val="center"/>
        <w:rPr>
          <w:b/>
        </w:rPr>
      </w:pPr>
      <w:r w:rsidRPr="00294C30">
        <w:rPr>
          <w:b/>
        </w:rPr>
        <w:t>4. Проведение жеребьевки по распределению</w:t>
      </w:r>
    </w:p>
    <w:p w:rsidR="003D1F0F" w:rsidRPr="00294C30" w:rsidRDefault="003D1F0F" w:rsidP="00867170">
      <w:pPr>
        <w:pStyle w:val="3f-1"/>
        <w:jc w:val="center"/>
        <w:rPr>
          <w:b/>
        </w:rPr>
      </w:pPr>
      <w:r w:rsidRPr="00294C30">
        <w:rPr>
          <w:b/>
        </w:rPr>
        <w:t>бесплатного эфирного времени</w:t>
      </w:r>
    </w:p>
    <w:p w:rsidR="003D1F0F" w:rsidRPr="00294C30" w:rsidRDefault="003D1F0F" w:rsidP="00867170">
      <w:pPr>
        <w:pStyle w:val="3f-1"/>
        <w:jc w:val="center"/>
      </w:pPr>
    </w:p>
    <w:p w:rsidR="003D1F0F" w:rsidRPr="00294C30" w:rsidRDefault="003D1F0F" w:rsidP="00867170">
      <w:pPr>
        <w:pStyle w:val="3f-1"/>
      </w:pPr>
      <w:r w:rsidRPr="00294C30">
        <w:t xml:space="preserve">4.1. Жеребьевка в целях распределения бесплатного эфирного времени между кандидатами проводится по завершении регистрации кандидатов, но не позднее чем за 30 дней до дня голосования (не позднее </w:t>
      </w:r>
      <w:r w:rsidR="00B54A1F" w:rsidRPr="00B54A1F">
        <w:t>15</w:t>
      </w:r>
      <w:r w:rsidRPr="00B54A1F">
        <w:t xml:space="preserve"> августа 202</w:t>
      </w:r>
      <w:r w:rsidR="00412013" w:rsidRPr="00B54A1F">
        <w:t>5</w:t>
      </w:r>
      <w:r w:rsidRPr="00294C30">
        <w:t xml:space="preserve"> года), а при проведении повторного голосования – не позднее чем через один день со дня назначения повторного голосования.</w:t>
      </w:r>
    </w:p>
    <w:p w:rsidR="003D1F0F" w:rsidRPr="00294C30" w:rsidRDefault="003D1F0F" w:rsidP="00867170">
      <w:pPr>
        <w:pStyle w:val="3f-1"/>
      </w:pPr>
      <w:r w:rsidRPr="00294C30">
        <w:t>4.2. Комиссия не позднее одного дня до даты проведения жеребьевки информирует организаци</w:t>
      </w:r>
      <w:r w:rsidR="00442EE2" w:rsidRPr="00294C30">
        <w:t>ю</w:t>
      </w:r>
      <w:r w:rsidRPr="00294C30">
        <w:t xml:space="preserve"> телерадиовещания о количестве и персональном составе зарегистрированных кандидатов, которые получают бесплатное эфирное время, а также о дате, времени и месте проведения жеребьевки. </w:t>
      </w:r>
    </w:p>
    <w:p w:rsidR="003D1F0F" w:rsidRPr="00294C30" w:rsidRDefault="003D1F0F" w:rsidP="00867170">
      <w:pPr>
        <w:pStyle w:val="3f-1"/>
      </w:pPr>
      <w:r w:rsidRPr="00294C30">
        <w:t xml:space="preserve">4.3. Комиссия, не позднее чем за два дня до проведения жеребьевки, информирует кандидатов о дате, времени и месте проведения жеребьевки через средства массовой информации или иным способом. </w:t>
      </w:r>
    </w:p>
    <w:p w:rsidR="00442EE2" w:rsidRPr="00294C30" w:rsidRDefault="003D1F0F" w:rsidP="00867170">
      <w:pPr>
        <w:pStyle w:val="3f-1"/>
      </w:pPr>
      <w:r w:rsidRPr="00294C30">
        <w:lastRenderedPageBreak/>
        <w:t xml:space="preserve">4.4. Информация о дате, месте и времени проведения жеребьёвки размещается в информационно-телекоммуникационной сети «Интернет» на официальном сайте </w:t>
      </w:r>
      <w:r w:rsidR="00442EE2" w:rsidRPr="00294C30">
        <w:t>Златоустовского городского округа на вкладке территор</w:t>
      </w:r>
      <w:r w:rsidR="00EB068E">
        <w:t xml:space="preserve">иальной избирательной комиссии </w:t>
      </w:r>
      <w:r w:rsidR="00442EE2" w:rsidRPr="00294C30">
        <w:t>города Златоуста в разделе «</w:t>
      </w:r>
      <w:r w:rsidR="00412013" w:rsidRPr="00294C30">
        <w:t>В</w:t>
      </w:r>
      <w:r w:rsidR="00442EE2" w:rsidRPr="00294C30">
        <w:t>ыборы депутат</w:t>
      </w:r>
      <w:r w:rsidR="00412013" w:rsidRPr="00294C30">
        <w:t>ов</w:t>
      </w:r>
      <w:r w:rsidR="00442EE2" w:rsidRPr="00294C30">
        <w:t xml:space="preserve"> Собрания депутатов Златоустовского городского округа </w:t>
      </w:r>
      <w:r w:rsidR="00412013" w:rsidRPr="00294C30">
        <w:t>седьмого</w:t>
      </w:r>
      <w:r w:rsidR="00442EE2" w:rsidRPr="00294C30">
        <w:t xml:space="preserve"> созыва</w:t>
      </w:r>
      <w:r w:rsidR="00412013" w:rsidRPr="00294C30">
        <w:t xml:space="preserve">». </w:t>
      </w:r>
    </w:p>
    <w:p w:rsidR="003D1F0F" w:rsidRPr="00294C30" w:rsidRDefault="003D1F0F" w:rsidP="00867170">
      <w:pPr>
        <w:pStyle w:val="3f-1"/>
      </w:pPr>
      <w:r w:rsidRPr="00294C30">
        <w:t>4.5. В жеребьевке участвуют зарегистрированные кандидаты. От имени зарегистрированного кандидата вправе участвовать: уполномоченные представители зарегистрированных кандидатов по финансовым вопросам, доверенные лица зарегистрированных кандидатов.</w:t>
      </w:r>
    </w:p>
    <w:p w:rsidR="00442EE2" w:rsidRPr="00294C30" w:rsidRDefault="003D1F0F" w:rsidP="00867170">
      <w:pPr>
        <w:pStyle w:val="3f-1"/>
      </w:pPr>
      <w:r w:rsidRPr="00294C30">
        <w:t>Указанные лица перед нач</w:t>
      </w:r>
      <w:r w:rsidR="003331BA" w:rsidRPr="00294C30">
        <w:t xml:space="preserve">алом жеребьевки регистрируются </w:t>
      </w:r>
      <w:r w:rsidR="00442EE2" w:rsidRPr="00294C30">
        <w:t>секретар</w:t>
      </w:r>
      <w:r w:rsidR="003331BA" w:rsidRPr="00294C30">
        <w:t>ем</w:t>
      </w:r>
      <w:r w:rsidR="00442EE2" w:rsidRPr="00294C30">
        <w:t xml:space="preserve"> Территориальной избирательной комиссии города Златоуста.</w:t>
      </w:r>
    </w:p>
    <w:p w:rsidR="00CD1F10" w:rsidRPr="00294C30" w:rsidRDefault="003D1F0F" w:rsidP="00867170">
      <w:pPr>
        <w:pStyle w:val="3f-1"/>
      </w:pPr>
      <w:r w:rsidRPr="00294C30">
        <w:t xml:space="preserve">4.6. В случае отсутствия при проведении жеребьевки кандидата, (представителя кандидата) в жеребьевке в интересах зарегистрированного кандидата принимает участие член Комиссии с правом решающего голоса – член Рабочей группы </w:t>
      </w:r>
      <w:r w:rsidR="00CD1F10" w:rsidRPr="00294C30">
        <w:t xml:space="preserve">территориальной </w:t>
      </w:r>
      <w:r w:rsidRPr="00294C30">
        <w:t xml:space="preserve">избирательной комиссии </w:t>
      </w:r>
      <w:r w:rsidR="00CD1F10" w:rsidRPr="00294C30">
        <w:t xml:space="preserve">города Златоуста </w:t>
      </w:r>
      <w:r w:rsidRPr="00294C30">
        <w:t xml:space="preserve">по информационным спорам и иным вопросам информационного обеспечения </w:t>
      </w:r>
      <w:r w:rsidR="00CD1F10" w:rsidRPr="00294C30">
        <w:t>на выборах депутат</w:t>
      </w:r>
      <w:r w:rsidR="00412013" w:rsidRPr="00294C30">
        <w:t>ов</w:t>
      </w:r>
      <w:r w:rsidR="00CD1F10" w:rsidRPr="00294C30">
        <w:t xml:space="preserve"> Собрания депутатов Златоустовского городского округа </w:t>
      </w:r>
      <w:r w:rsidR="00412013" w:rsidRPr="00294C30">
        <w:t>седьмого</w:t>
      </w:r>
      <w:r w:rsidR="00CD1F10" w:rsidRPr="00294C30">
        <w:t xml:space="preserve"> созыва.</w:t>
      </w:r>
    </w:p>
    <w:p w:rsidR="003D1F0F" w:rsidRPr="00294C30" w:rsidRDefault="003D1F0F" w:rsidP="00867170">
      <w:pPr>
        <w:pStyle w:val="3f-1"/>
      </w:pPr>
      <w:r w:rsidRPr="00294C30">
        <w:t>4.7. При проведении жеребьевки имеют право присутствовать:</w:t>
      </w:r>
    </w:p>
    <w:p w:rsidR="003D1F0F" w:rsidRPr="00294C30" w:rsidRDefault="003D1F0F" w:rsidP="00867170">
      <w:pPr>
        <w:pStyle w:val="3f-1"/>
      </w:pPr>
      <w:r w:rsidRPr="00294C30">
        <w:t>члены Комиссии с правом решающего голоса;</w:t>
      </w:r>
    </w:p>
    <w:p w:rsidR="003D1F0F" w:rsidRPr="00294C30" w:rsidRDefault="003D1F0F" w:rsidP="00867170">
      <w:pPr>
        <w:pStyle w:val="3f-1"/>
      </w:pPr>
      <w:r w:rsidRPr="00294C30">
        <w:t>зарегистрированные кандидаты, доверенные лица зарегистрированных кандидатов, уполномоченные представители зарегистрированных кандидатов по финансовым вопросам;</w:t>
      </w:r>
    </w:p>
    <w:p w:rsidR="003D1F0F" w:rsidRPr="00294C30" w:rsidRDefault="003D1F0F" w:rsidP="00867170">
      <w:pPr>
        <w:pStyle w:val="3f-1"/>
      </w:pPr>
      <w:r w:rsidRPr="00294C30">
        <w:t>представители средств массовой информации.</w:t>
      </w:r>
    </w:p>
    <w:p w:rsidR="003D1F0F" w:rsidRPr="00294C30" w:rsidRDefault="003D1F0F" w:rsidP="00867170">
      <w:pPr>
        <w:pStyle w:val="3f-1"/>
      </w:pPr>
      <w:r w:rsidRPr="00294C30">
        <w:t>4.8. Представитель Комиссии начинает процедуру жеребьевки с представления лиц, организующих и проводящих жеребьевку, оглашения количества зарегистрированных кандидатов, фамилий, имен и отчеств кандидатов, участвующих в жеребьевке, за исключением отказавшихся от бесплатного эфирного времени.</w:t>
      </w:r>
    </w:p>
    <w:p w:rsidR="003D1F0F" w:rsidRPr="00294C30" w:rsidRDefault="003D1F0F" w:rsidP="00867170">
      <w:pPr>
        <w:pStyle w:val="3f-1"/>
      </w:pPr>
      <w:r w:rsidRPr="00294C30">
        <w:lastRenderedPageBreak/>
        <w:t>Проводящий жеребьевку оглашает:</w:t>
      </w:r>
    </w:p>
    <w:p w:rsidR="003D1F0F" w:rsidRPr="00294C30" w:rsidRDefault="003D1F0F" w:rsidP="00867170">
      <w:pPr>
        <w:pStyle w:val="3f-1"/>
      </w:pPr>
      <w:r w:rsidRPr="00294C30">
        <w:t>общий объем выделенного организацией телерадиовещания эфирного времени;</w:t>
      </w:r>
    </w:p>
    <w:p w:rsidR="003D1F0F" w:rsidRPr="00294C30" w:rsidRDefault="003D1F0F" w:rsidP="00867170">
      <w:pPr>
        <w:pStyle w:val="3f-1"/>
      </w:pPr>
      <w:r w:rsidRPr="00294C30">
        <w:t>объем доли эфирного времени</w:t>
      </w:r>
      <w:r w:rsidR="00EB068E">
        <w:t>,</w:t>
      </w:r>
      <w:r w:rsidRPr="00294C30">
        <w:t xml:space="preserve"> которую получает зарегистрированный кандидат;</w:t>
      </w:r>
    </w:p>
    <w:p w:rsidR="003D1F0F" w:rsidRPr="00294C30" w:rsidRDefault="003D1F0F" w:rsidP="00867170">
      <w:pPr>
        <w:pStyle w:val="3f-1"/>
      </w:pPr>
      <w:r w:rsidRPr="00294C30">
        <w:t>механизм проведения жеребьевки.</w:t>
      </w:r>
    </w:p>
    <w:p w:rsidR="003D1F0F" w:rsidRPr="00294C30" w:rsidRDefault="003D1F0F" w:rsidP="00867170">
      <w:pPr>
        <w:pStyle w:val="3f-1"/>
      </w:pPr>
      <w:r w:rsidRPr="00294C30">
        <w:t>4.9. Устанавливается следующий механизм жеребьевки.</w:t>
      </w:r>
    </w:p>
    <w:p w:rsidR="003D1F0F" w:rsidRPr="00294C30" w:rsidRDefault="003D1F0F" w:rsidP="00867170">
      <w:pPr>
        <w:pStyle w:val="3f-1"/>
      </w:pPr>
      <w:r w:rsidRPr="00294C30">
        <w:t xml:space="preserve">Из числа конвертов, указанных в пункте 3.2 настоящего Порядка зарегистрированный кандидат (его представитель) выбирает установленное организаторами жеребьевки количество конвертов с лотами, в которых содержится информация о номере лота, наименовании канала организации телерадиовещания, хронометраже, датах и времени выхода в эфир агитационного материала, совместного агитационного мероприятия. Номер лота тут же оглашается и вносится </w:t>
      </w:r>
      <w:r w:rsidR="004D39D1" w:rsidRPr="00294C30">
        <w:t xml:space="preserve">секретарем </w:t>
      </w:r>
      <w:r w:rsidRPr="00294C30">
        <w:t>Комиссии в соответствующую графу протокола напротив фамилии и инициалов зарегистрированного кандидата. В соответствующей графе данного протокола также ставится подпись лица, принявшего участие в жеребьевке (напротив фамилии и инициалов лица, принявшего участие в жеребьевке).</w:t>
      </w:r>
    </w:p>
    <w:p w:rsidR="003D1F0F" w:rsidRPr="00294C30" w:rsidRDefault="003D1F0F" w:rsidP="00867170">
      <w:pPr>
        <w:pStyle w:val="3f-1"/>
      </w:pPr>
      <w:r w:rsidRPr="00294C30">
        <w:t>После подписания протокола кандидат (его представитель) выбранный лот забирает с собой. Вторые экземпляры лотов, переданные организацией телерадиовещания Комиссии до начала жеребьевки, приобщаются к протоколу жеребьевки.</w:t>
      </w:r>
    </w:p>
    <w:p w:rsidR="003D1F0F" w:rsidRPr="00294C30" w:rsidRDefault="003D1F0F" w:rsidP="00867170">
      <w:pPr>
        <w:pStyle w:val="3f-1"/>
      </w:pPr>
      <w:r w:rsidRPr="00294C30">
        <w:t>В случае отсутствия при проведении жеребьевки зарегистрированного кандидата (представителя кандидата) в протоколе ставит свою подпись Руководитель рабочей группы по информационным спорам или иной уполномоченный член Комиссии с правом решающего голоса (принявший участие в жеребьевке в интересах</w:t>
      </w:r>
      <w:r w:rsidR="003331BA" w:rsidRPr="00294C30">
        <w:t xml:space="preserve"> зарегистрированного кандидата), согласно пункта 4.6 Порядка.</w:t>
      </w:r>
    </w:p>
    <w:p w:rsidR="003D1F0F" w:rsidRPr="00294C30" w:rsidRDefault="003D1F0F" w:rsidP="00867170">
      <w:pPr>
        <w:pStyle w:val="3f-1"/>
      </w:pPr>
      <w:r w:rsidRPr="00294C30">
        <w:t xml:space="preserve">4.10. Результаты жеребьевки оформляются протоколом. Протокол подписывают уполномоченный представитель организации </w:t>
      </w:r>
      <w:r w:rsidRPr="00294C30">
        <w:lastRenderedPageBreak/>
        <w:t>телерадиовещания и Руководитель рабочей группы по информационным спорам или иной уполномоченный член Комиссии с правом решающего голоса (принявший участие в жеребьевке в интересах зарегистрированного кандидата).</w:t>
      </w:r>
    </w:p>
    <w:p w:rsidR="003D1F0F" w:rsidRPr="00294C30" w:rsidRDefault="003D1F0F" w:rsidP="00867170">
      <w:pPr>
        <w:pStyle w:val="3f-1"/>
      </w:pPr>
      <w:r w:rsidRPr="00294C30">
        <w:t xml:space="preserve">Протокол составляется в двух экземплярах. Один экземпляр протокола передается </w:t>
      </w:r>
      <w:r w:rsidR="003331BA" w:rsidRPr="00294C30">
        <w:t xml:space="preserve">в </w:t>
      </w:r>
      <w:r w:rsidR="001C532D" w:rsidRPr="00294C30">
        <w:t>территориальн</w:t>
      </w:r>
      <w:r w:rsidR="003331BA" w:rsidRPr="00294C30">
        <w:t>ую</w:t>
      </w:r>
      <w:r w:rsidR="00412013" w:rsidRPr="00294C30">
        <w:t xml:space="preserve"> </w:t>
      </w:r>
      <w:r w:rsidRPr="00294C30">
        <w:t>избирательн</w:t>
      </w:r>
      <w:r w:rsidR="003331BA" w:rsidRPr="00294C30">
        <w:t>ую</w:t>
      </w:r>
      <w:r w:rsidRPr="00294C30">
        <w:t xml:space="preserve"> комисси</w:t>
      </w:r>
      <w:r w:rsidR="003331BA" w:rsidRPr="00294C30">
        <w:t>ю</w:t>
      </w:r>
      <w:r w:rsidR="00412013" w:rsidRPr="00294C30">
        <w:t xml:space="preserve"> </w:t>
      </w:r>
      <w:r w:rsidR="001C532D" w:rsidRPr="00294C30">
        <w:t>города Златоуста</w:t>
      </w:r>
      <w:r w:rsidRPr="00294C30">
        <w:t>, другой – в организацию телерадиовещания.</w:t>
      </w:r>
    </w:p>
    <w:p w:rsidR="001C532D" w:rsidRPr="00294C30" w:rsidRDefault="003D1F0F" w:rsidP="00867170">
      <w:pPr>
        <w:pStyle w:val="3f-1"/>
      </w:pPr>
      <w:r w:rsidRPr="00294C30">
        <w:t xml:space="preserve">4.11. График распределения бесплатного эфирного времени, определенный в результате жеребьевки, утверждается решением Комиссии, передается для опубликования в </w:t>
      </w:r>
      <w:r w:rsidR="003331BA" w:rsidRPr="00294C30">
        <w:t>муниципальное</w:t>
      </w:r>
      <w:r w:rsidRPr="00294C30">
        <w:t xml:space="preserve"> периодическое печатное издание, а также размещается в информационно-телекоммуникационной сети «Интернет» на официальном сайте </w:t>
      </w:r>
      <w:r w:rsidR="001C532D" w:rsidRPr="00294C30">
        <w:t>Златоустовского городского округа на вкладке территор</w:t>
      </w:r>
      <w:r w:rsidR="00EB068E">
        <w:t xml:space="preserve">иальной избирательной комиссии </w:t>
      </w:r>
      <w:r w:rsidR="001C532D" w:rsidRPr="00294C30">
        <w:t>города Златоуста в разделе «</w:t>
      </w:r>
      <w:r w:rsidR="00412013" w:rsidRPr="00294C30">
        <w:t>В</w:t>
      </w:r>
      <w:r w:rsidR="001C532D" w:rsidRPr="00294C30">
        <w:t>ыборы</w:t>
      </w:r>
      <w:r w:rsidR="00412013" w:rsidRPr="00294C30">
        <w:t xml:space="preserve"> депутатов</w:t>
      </w:r>
      <w:r w:rsidR="001C532D" w:rsidRPr="00294C30">
        <w:t xml:space="preserve"> Собрания депутатов Златоустовского городского округа </w:t>
      </w:r>
      <w:r w:rsidR="00412013" w:rsidRPr="00294C30">
        <w:t>седьмого созыва</w:t>
      </w:r>
      <w:r w:rsidR="001C532D" w:rsidRPr="00294C30">
        <w:t>»</w:t>
      </w:r>
      <w:r w:rsidR="00412013" w:rsidRPr="00294C30">
        <w:t>.</w:t>
      </w:r>
      <w:r w:rsidR="001C532D" w:rsidRPr="00294C30">
        <w:t xml:space="preserve"> ).</w:t>
      </w:r>
    </w:p>
    <w:p w:rsidR="003D1F0F" w:rsidRPr="00294C30" w:rsidRDefault="003D1F0F" w:rsidP="00867170">
      <w:pPr>
        <w:pStyle w:val="3f-1"/>
      </w:pPr>
      <w:r w:rsidRPr="00294C30">
        <w:t>4.12. Если зарегистрированный кандидат после проведения жеребьевки откажется от использования эфирного времени, он обязан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3D1F0F" w:rsidRDefault="003D1F0F" w:rsidP="00867170">
      <w:pPr>
        <w:pStyle w:val="3f-1"/>
      </w:pPr>
      <w:r w:rsidRPr="00294C30">
        <w:t>Если это время предоставляется для проведения предвыборной агитации за плату, оно распределяется путем проведения организацией телерадиовещания жеребьевки между всеми зарегистрированными кандидатами, подавшими в организацию телерадиовещания письменные заявки на участие в таком распределении.</w:t>
      </w:r>
    </w:p>
    <w:p w:rsidR="00EB068E" w:rsidRPr="00294C30" w:rsidRDefault="00EB068E" w:rsidP="00867170">
      <w:pPr>
        <w:pStyle w:val="3f-1"/>
      </w:pPr>
    </w:p>
    <w:p w:rsidR="003D1F0F" w:rsidRPr="00EB068E" w:rsidRDefault="003D1F0F" w:rsidP="00EB068E">
      <w:pPr>
        <w:pStyle w:val="3f-1"/>
        <w:jc w:val="center"/>
      </w:pPr>
      <w:r w:rsidRPr="00294C30">
        <w:rPr>
          <w:b/>
        </w:rPr>
        <w:t>5. Распределение платного эфирного времени</w:t>
      </w:r>
    </w:p>
    <w:p w:rsidR="003D1F0F" w:rsidRPr="00294C30" w:rsidRDefault="003D1F0F" w:rsidP="00867170">
      <w:pPr>
        <w:pStyle w:val="3f-1"/>
      </w:pPr>
      <w:r w:rsidRPr="00294C30">
        <w:lastRenderedPageBreak/>
        <w:t>5.1. Организация телерадиовещания обязана резервировать эфирное время для проведения предвыборной агитации кандидатами за плату. Размер и условия оплаты должны быть едиными для всех кандидатов.</w:t>
      </w:r>
    </w:p>
    <w:p w:rsidR="003D1F0F" w:rsidRPr="00294C30" w:rsidRDefault="003D1F0F" w:rsidP="00867170">
      <w:pPr>
        <w:pStyle w:val="3f-1"/>
      </w:pPr>
      <w:r w:rsidRPr="00294C30">
        <w:t>5.2. Общий объем платного эфирного времени, резервируемого организацией телерад</w:t>
      </w:r>
      <w:r w:rsidR="00EB068E">
        <w:t xml:space="preserve">иовещания, не может быть </w:t>
      </w:r>
      <w:r w:rsidR="00144CE7">
        <w:t xml:space="preserve">меньше </w:t>
      </w:r>
      <w:r w:rsidR="00144CE7" w:rsidRPr="00294C30">
        <w:t>общего объема,</w:t>
      </w:r>
      <w:r w:rsidRPr="00294C30">
        <w:t xml:space="preserve"> предоставляемого ею бесплатного эфирного времени, но не должен превышать его более чем в два раза. Кандидат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кандидатов, подавших заявку на предоставление платного эфирного времени. Если после такого распределения платного эфирного времени останется нераспределенное эфирное время, оно может быть предоставлено за плату кандидатам, подавшим заявку на предоставление такого эфирного времени, на равных условиях.</w:t>
      </w:r>
    </w:p>
    <w:p w:rsidR="003D1F0F" w:rsidRPr="00294C30" w:rsidRDefault="003D1F0F" w:rsidP="00867170">
      <w:pPr>
        <w:pStyle w:val="3f-1"/>
      </w:pPr>
      <w:r w:rsidRPr="00294C30">
        <w:t>5.3. В соответствии с пунктом 6</w:t>
      </w:r>
      <w:r w:rsidR="00CD2296" w:rsidRPr="00294C30">
        <w:t xml:space="preserve"> статьи 50 Федерального закона </w:t>
      </w:r>
      <w:r w:rsidRPr="00294C30">
        <w:t xml:space="preserve">организации телерадиовещания, опубликовавшие не позднее чем через 30 дней со дня официального опубликования решения о назначении </w:t>
      </w:r>
      <w:r w:rsidR="001C532D" w:rsidRPr="00294C30">
        <w:t>выборов депутат</w:t>
      </w:r>
      <w:r w:rsidR="00412013" w:rsidRPr="00294C30">
        <w:t>ов</w:t>
      </w:r>
      <w:r w:rsidR="001C532D" w:rsidRPr="00294C30">
        <w:t xml:space="preserve"> Собрания депутатов Златоустовского городского округа </w:t>
      </w:r>
      <w:r w:rsidR="00412013" w:rsidRPr="00294C30">
        <w:t xml:space="preserve">седьмого созыва, </w:t>
      </w:r>
      <w:r w:rsidRPr="00294C30">
        <w:t>сведения о размере и об условиях оплаты эфирного времени и представившие в этот же срок в Комиссию уведомление о готовности предоставить зарегистрированным кандидатам эфирное время, предоставляют зарегистрированным кандидатам для проведения предвыборной агитации платное эфирное время в объеме, установленном самостоятельно, в период, установленный пунктом 1.1. настоящего Порядка, в том числе в выходные дни.</w:t>
      </w:r>
    </w:p>
    <w:p w:rsidR="003D1F0F" w:rsidRPr="00294C30" w:rsidRDefault="003D1F0F" w:rsidP="00867170">
      <w:pPr>
        <w:pStyle w:val="3f-1"/>
      </w:pPr>
      <w:r w:rsidRPr="00294C30">
        <w:t xml:space="preserve">Платное эфирное время выделяется зарегистрированному кандидату из общего объема зарезервированного эфирного времени в пределах доли, полученной делением этого объема на общее число зарегистрированных кандидатов, подавших заявку на участие в жеребьевке по распределению платного эфирного времени. </w:t>
      </w:r>
    </w:p>
    <w:p w:rsidR="003D1F0F" w:rsidRPr="00294C30" w:rsidRDefault="003D1F0F" w:rsidP="00867170">
      <w:pPr>
        <w:pStyle w:val="3f-1"/>
      </w:pPr>
      <w:r w:rsidRPr="00294C30">
        <w:lastRenderedPageBreak/>
        <w:t>Заявка на участие в жеребьевке подается в письменной форме не позднее чем в день проведения указанной жеребьевки.</w:t>
      </w:r>
    </w:p>
    <w:p w:rsidR="003D1F0F" w:rsidRPr="00294C30" w:rsidRDefault="003D1F0F" w:rsidP="00867170">
      <w:pPr>
        <w:pStyle w:val="3f-1"/>
      </w:pPr>
      <w:bookmarkStart w:id="1" w:name="Par86"/>
      <w:bookmarkStart w:id="2" w:name="Par83"/>
      <w:bookmarkEnd w:id="1"/>
      <w:bookmarkEnd w:id="2"/>
      <w:r w:rsidRPr="00294C30">
        <w:t>5.5. Платное эфирное время распределяется между зарегистрированными кандидатами на равных условиях путем проведения жеребьевки.</w:t>
      </w:r>
    </w:p>
    <w:p w:rsidR="003D1F0F" w:rsidRPr="00294C30" w:rsidRDefault="003D1F0F" w:rsidP="00867170">
      <w:pPr>
        <w:pStyle w:val="3f-1"/>
      </w:pPr>
      <w:r w:rsidRPr="00294C30">
        <w:t>Жеребьевка должна быть проведена после завершения регистрации кандидатов. Жеребьевку рекомендуется проводить в порядке, аналогичном порядку жеребьевки по распределению бесплатного эфирного времени. Жеребьевка проводится организацией телерадиовещания самостоятельно, без обязательного участия членов и представителей Комиссии.</w:t>
      </w:r>
    </w:p>
    <w:p w:rsidR="003D1F0F" w:rsidRPr="00294C30" w:rsidRDefault="003D1F0F" w:rsidP="00867170">
      <w:pPr>
        <w:pStyle w:val="3f-1"/>
      </w:pPr>
      <w:r w:rsidRPr="00294C30">
        <w:t>О времени и месте проведения жеребьевки организация телерадиовещания уведомляет зарегистрированных кандидатов, Комиссию не позднее чем за три дня до ее проведения путем размещения информации на своем официальном</w:t>
      </w:r>
      <w:r w:rsidR="008E7E17" w:rsidRPr="00294C30">
        <w:t xml:space="preserve"> сайте или эфире телевизионного</w:t>
      </w:r>
      <w:r w:rsidRPr="00294C30">
        <w:t xml:space="preserve"> канала.</w:t>
      </w:r>
    </w:p>
    <w:p w:rsidR="003D1F0F" w:rsidRPr="00294C30" w:rsidRDefault="003D1F0F" w:rsidP="00867170">
      <w:pPr>
        <w:pStyle w:val="3f-1"/>
      </w:pPr>
      <w:r w:rsidRPr="00294C30">
        <w:t>5.6. В жеребьевке участвуют только те зарегистрированные кандидаты (представители кандидатов), которые подали заявки на такое участие, и между ними может быть распределен общий объем платного эфирного времени, выделенный организацией телерадиовещания.</w:t>
      </w:r>
    </w:p>
    <w:p w:rsidR="003D1F0F" w:rsidRPr="00294C30" w:rsidRDefault="003D1F0F" w:rsidP="00867170">
      <w:pPr>
        <w:pStyle w:val="3f-1"/>
      </w:pPr>
      <w:r w:rsidRPr="00294C30">
        <w:t xml:space="preserve">Протокол проведения жеребьевки платного эфирного времени подписывают два и более представителя организации телерадиовещания, а в случае присутствия при проведении жеребьевки платного эфирного времени представителей </w:t>
      </w:r>
      <w:r w:rsidR="001C532D" w:rsidRPr="00294C30">
        <w:t xml:space="preserve">территориальной </w:t>
      </w:r>
      <w:r w:rsidRPr="00294C30">
        <w:t>избирательн</w:t>
      </w:r>
      <w:r w:rsidR="001C532D" w:rsidRPr="00294C30">
        <w:t>ой комиссии города Златоуста</w:t>
      </w:r>
      <w:r w:rsidRPr="00294C30">
        <w:t xml:space="preserve"> – также один из их числа.</w:t>
      </w:r>
    </w:p>
    <w:p w:rsidR="003D1F0F" w:rsidRPr="00294C30" w:rsidRDefault="003D1F0F" w:rsidP="00867170">
      <w:pPr>
        <w:pStyle w:val="3f-1"/>
      </w:pPr>
      <w:r w:rsidRPr="00294C30">
        <w:t>Если после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3D1F0F" w:rsidRPr="00294C30" w:rsidRDefault="003D1F0F" w:rsidP="00867170">
      <w:pPr>
        <w:pStyle w:val="3f-1"/>
      </w:pPr>
      <w:r w:rsidRPr="00294C30">
        <w:t>График распределения платного эфирного времени, определенный в результате жеребьевки, размещается соответствующей организацией телерадиовещания на своем официальном сайте в информационно-</w:t>
      </w:r>
      <w:r w:rsidRPr="00294C30">
        <w:lastRenderedPageBreak/>
        <w:t>телекоммуникационной сети «Интернет» или публикуется в периодическом печатном издании, а также передается после проведения жеребьевки в Комиссию.</w:t>
      </w:r>
    </w:p>
    <w:p w:rsidR="003D1F0F" w:rsidRPr="00294C30" w:rsidRDefault="003D1F0F" w:rsidP="00867170">
      <w:pPr>
        <w:pStyle w:val="3f-1"/>
      </w:pPr>
    </w:p>
    <w:p w:rsidR="003D1F0F" w:rsidRPr="00E2269E" w:rsidRDefault="003D1F0F" w:rsidP="00867170">
      <w:pPr>
        <w:pStyle w:val="3f-1"/>
        <w:sectPr w:rsidR="003D1F0F" w:rsidRPr="00E2269E" w:rsidSect="00E91223">
          <w:headerReference w:type="default" r:id="rId10"/>
          <w:pgSz w:w="11906" w:h="16838"/>
          <w:pgMar w:top="1134" w:right="850" w:bottom="1134" w:left="1701" w:header="680" w:footer="720" w:gutter="0"/>
          <w:pgNumType w:start="1"/>
          <w:cols w:space="720"/>
          <w:formProt w:val="0"/>
          <w:noEndnote/>
          <w:titlePg/>
          <w:docGrid w:linePitch="381"/>
        </w:sectPr>
      </w:pPr>
    </w:p>
    <w:p w:rsidR="003D1F0F" w:rsidRPr="001C532D" w:rsidRDefault="003D1F0F" w:rsidP="00867170">
      <w:pPr>
        <w:spacing w:line="240" w:lineRule="auto"/>
        <w:ind w:left="2552"/>
        <w:jc w:val="right"/>
        <w:textAlignment w:val="baseline"/>
        <w:rPr>
          <w:rFonts w:ascii="Times New Roman" w:hAnsi="Times New Roman" w:cs="Times New Roman"/>
          <w:sz w:val="24"/>
          <w:szCs w:val="24"/>
        </w:rPr>
      </w:pPr>
      <w:r w:rsidRPr="001C532D">
        <w:rPr>
          <w:rFonts w:ascii="Times New Roman" w:hAnsi="Times New Roman" w:cs="Times New Roman"/>
          <w:bCs/>
          <w:sz w:val="24"/>
          <w:szCs w:val="24"/>
        </w:rPr>
        <w:lastRenderedPageBreak/>
        <w:t>Приложение № 1</w:t>
      </w:r>
    </w:p>
    <w:p w:rsidR="003D1F0F" w:rsidRPr="001C532D" w:rsidRDefault="00867170" w:rsidP="00867170">
      <w:pPr>
        <w:spacing w:line="240" w:lineRule="auto"/>
        <w:ind w:left="2552"/>
        <w:jc w:val="right"/>
        <w:textAlignment w:val="baseline"/>
        <w:rPr>
          <w:rFonts w:ascii="Times New Roman" w:eastAsia="Times New Roman" w:hAnsi="Times New Roman" w:cs="Times New Roman"/>
          <w:sz w:val="24"/>
          <w:szCs w:val="24"/>
        </w:rPr>
      </w:pPr>
      <w:r>
        <w:rPr>
          <w:rFonts w:ascii="Times New Roman" w:hAnsi="Times New Roman" w:cs="Times New Roman"/>
          <w:bCs/>
          <w:sz w:val="24"/>
          <w:szCs w:val="24"/>
        </w:rPr>
        <w:t>к П</w:t>
      </w:r>
      <w:r w:rsidR="003D1F0F" w:rsidRPr="001C532D">
        <w:rPr>
          <w:rFonts w:ascii="Times New Roman" w:hAnsi="Times New Roman" w:cs="Times New Roman"/>
          <w:bCs/>
          <w:sz w:val="24"/>
          <w:szCs w:val="24"/>
        </w:rPr>
        <w:t>орядку приема, учета, анализа, проведения жеребьев</w:t>
      </w:r>
      <w:r w:rsidR="008E7E17">
        <w:rPr>
          <w:rFonts w:ascii="Times New Roman" w:hAnsi="Times New Roman" w:cs="Times New Roman"/>
          <w:bCs/>
          <w:sz w:val="24"/>
          <w:szCs w:val="24"/>
        </w:rPr>
        <w:t>ки</w:t>
      </w:r>
      <w:r w:rsidR="003D1F0F" w:rsidRPr="001C532D">
        <w:rPr>
          <w:rFonts w:ascii="Times New Roman" w:hAnsi="Times New Roman" w:cs="Times New Roman"/>
          <w:bCs/>
          <w:sz w:val="24"/>
          <w:szCs w:val="24"/>
        </w:rPr>
        <w:t xml:space="preserve"> по распределению между зарегистрированными кандидатами эфирного времени на канал</w:t>
      </w:r>
      <w:r w:rsidR="008E7E17">
        <w:rPr>
          <w:rFonts w:ascii="Times New Roman" w:hAnsi="Times New Roman" w:cs="Times New Roman"/>
          <w:bCs/>
          <w:sz w:val="24"/>
          <w:szCs w:val="24"/>
        </w:rPr>
        <w:t>е</w:t>
      </w:r>
      <w:r w:rsidR="00A90F92">
        <w:rPr>
          <w:rFonts w:ascii="Times New Roman" w:hAnsi="Times New Roman" w:cs="Times New Roman"/>
          <w:bCs/>
          <w:sz w:val="24"/>
          <w:szCs w:val="24"/>
        </w:rPr>
        <w:t xml:space="preserve"> </w:t>
      </w:r>
      <w:r w:rsidR="008E7E17">
        <w:rPr>
          <w:rFonts w:ascii="Times New Roman" w:hAnsi="Times New Roman" w:cs="Times New Roman"/>
          <w:bCs/>
          <w:sz w:val="24"/>
          <w:szCs w:val="24"/>
        </w:rPr>
        <w:t xml:space="preserve">муниципальной </w:t>
      </w:r>
      <w:r w:rsidR="003D1F0F" w:rsidRPr="001C532D">
        <w:rPr>
          <w:rFonts w:ascii="Times New Roman" w:hAnsi="Times New Roman" w:cs="Times New Roman"/>
          <w:bCs/>
          <w:sz w:val="24"/>
          <w:szCs w:val="24"/>
        </w:rPr>
        <w:t>организаци</w:t>
      </w:r>
      <w:r w:rsidR="008E7E17">
        <w:rPr>
          <w:rFonts w:ascii="Times New Roman" w:hAnsi="Times New Roman" w:cs="Times New Roman"/>
          <w:bCs/>
          <w:sz w:val="24"/>
          <w:szCs w:val="24"/>
        </w:rPr>
        <w:t>и</w:t>
      </w:r>
      <w:r w:rsidR="003D1F0F" w:rsidRPr="001C532D">
        <w:rPr>
          <w:rFonts w:ascii="Times New Roman" w:hAnsi="Times New Roman" w:cs="Times New Roman"/>
          <w:bCs/>
          <w:sz w:val="24"/>
          <w:szCs w:val="24"/>
        </w:rPr>
        <w:t xml:space="preserve"> телерадиовещания </w:t>
      </w:r>
      <w:r w:rsidR="001C532D" w:rsidRPr="001C532D">
        <w:rPr>
          <w:rFonts w:ascii="Times New Roman" w:hAnsi="Times New Roman" w:cs="Times New Roman"/>
          <w:bCs/>
          <w:sz w:val="24"/>
          <w:szCs w:val="24"/>
        </w:rPr>
        <w:t xml:space="preserve">на </w:t>
      </w:r>
      <w:r w:rsidR="001C532D" w:rsidRPr="008E7E17">
        <w:rPr>
          <w:rFonts w:ascii="Times New Roman" w:hAnsi="Times New Roman" w:cs="Times New Roman"/>
          <w:sz w:val="24"/>
          <w:szCs w:val="24"/>
        </w:rPr>
        <w:t>выборах депутат</w:t>
      </w:r>
      <w:r w:rsidR="00A90F92">
        <w:rPr>
          <w:rFonts w:ascii="Times New Roman" w:hAnsi="Times New Roman" w:cs="Times New Roman"/>
          <w:sz w:val="24"/>
          <w:szCs w:val="24"/>
        </w:rPr>
        <w:t>ов</w:t>
      </w:r>
      <w:r w:rsidR="001C532D" w:rsidRPr="008E7E17">
        <w:rPr>
          <w:rFonts w:ascii="Times New Roman" w:hAnsi="Times New Roman" w:cs="Times New Roman"/>
          <w:sz w:val="24"/>
          <w:szCs w:val="24"/>
        </w:rPr>
        <w:t xml:space="preserve"> Собрания депутатов Зла</w:t>
      </w:r>
      <w:r w:rsidR="00A90F92">
        <w:rPr>
          <w:rFonts w:ascii="Times New Roman" w:hAnsi="Times New Roman" w:cs="Times New Roman"/>
          <w:sz w:val="24"/>
          <w:szCs w:val="24"/>
        </w:rPr>
        <w:t>тоустовского городского округа седьмого</w:t>
      </w:r>
      <w:r w:rsidR="001C532D" w:rsidRPr="008E7E17">
        <w:rPr>
          <w:rFonts w:ascii="Times New Roman" w:hAnsi="Times New Roman" w:cs="Times New Roman"/>
          <w:sz w:val="24"/>
          <w:szCs w:val="24"/>
        </w:rPr>
        <w:t xml:space="preserve"> созыва </w:t>
      </w:r>
    </w:p>
    <w:p w:rsidR="00867170" w:rsidRDefault="00867170" w:rsidP="00A90F92">
      <w:pPr>
        <w:jc w:val="center"/>
        <w:outlineLvl w:val="0"/>
        <w:rPr>
          <w:rFonts w:ascii="Times New Roman" w:eastAsia="Times New Roman" w:hAnsi="Times New Roman" w:cs="Times New Roman"/>
          <w:b/>
          <w:sz w:val="28"/>
          <w:szCs w:val="28"/>
        </w:rPr>
      </w:pPr>
    </w:p>
    <w:p w:rsidR="003D1F0F" w:rsidRDefault="003D1F0F" w:rsidP="00EB068E">
      <w:pPr>
        <w:jc w:val="center"/>
        <w:outlineLvl w:val="0"/>
        <w:rPr>
          <w:rFonts w:ascii="Times New Roman" w:hAnsi="Times New Roman" w:cs="Times New Roman"/>
          <w:b/>
          <w:sz w:val="28"/>
          <w:szCs w:val="28"/>
        </w:rPr>
      </w:pPr>
      <w:r w:rsidRPr="00867170">
        <w:rPr>
          <w:rFonts w:ascii="Times New Roman" w:eastAsia="Times New Roman" w:hAnsi="Times New Roman" w:cs="Times New Roman"/>
          <w:b/>
          <w:sz w:val="28"/>
          <w:szCs w:val="28"/>
        </w:rPr>
        <w:t>Протокол</w:t>
      </w:r>
      <w:r w:rsidR="00A90F92" w:rsidRPr="00867170">
        <w:rPr>
          <w:rFonts w:ascii="Times New Roman" w:eastAsia="Times New Roman" w:hAnsi="Times New Roman" w:cs="Times New Roman"/>
          <w:b/>
          <w:sz w:val="28"/>
          <w:szCs w:val="28"/>
        </w:rPr>
        <w:t xml:space="preserve"> </w:t>
      </w:r>
      <w:r w:rsidRPr="00867170">
        <w:rPr>
          <w:rFonts w:ascii="Times New Roman" w:eastAsia="Times New Roman" w:hAnsi="Times New Roman" w:cs="Times New Roman"/>
          <w:b/>
          <w:sz w:val="28"/>
          <w:szCs w:val="28"/>
        </w:rPr>
        <w:t xml:space="preserve">жеребьевки по определению дат и времени выхода в эфир на безвозмездной основе совместных агитационных мероприятий, предвыборных агитационных материалов зарегистрированных кандидатов </w:t>
      </w:r>
      <w:r w:rsidR="001C532D" w:rsidRPr="00867170">
        <w:rPr>
          <w:rFonts w:ascii="Times New Roman" w:eastAsia="Times New Roman" w:hAnsi="Times New Roman" w:cs="Times New Roman"/>
          <w:b/>
          <w:sz w:val="28"/>
          <w:szCs w:val="28"/>
        </w:rPr>
        <w:t xml:space="preserve">на </w:t>
      </w:r>
      <w:r w:rsidR="00867170" w:rsidRPr="00867170">
        <w:rPr>
          <w:rFonts w:ascii="Times New Roman" w:hAnsi="Times New Roman" w:cs="Times New Roman"/>
          <w:b/>
          <w:sz w:val="28"/>
          <w:szCs w:val="28"/>
        </w:rPr>
        <w:t xml:space="preserve">выборах </w:t>
      </w:r>
      <w:r w:rsidR="001C532D" w:rsidRPr="00867170">
        <w:rPr>
          <w:rFonts w:ascii="Times New Roman" w:hAnsi="Times New Roman" w:cs="Times New Roman"/>
          <w:b/>
          <w:sz w:val="28"/>
          <w:szCs w:val="28"/>
        </w:rPr>
        <w:t>депутат</w:t>
      </w:r>
      <w:r w:rsidR="00A90F92" w:rsidRPr="00867170">
        <w:rPr>
          <w:rFonts w:ascii="Times New Roman" w:hAnsi="Times New Roman" w:cs="Times New Roman"/>
          <w:b/>
          <w:sz w:val="28"/>
          <w:szCs w:val="28"/>
        </w:rPr>
        <w:t>ов</w:t>
      </w:r>
      <w:r w:rsidR="001C532D" w:rsidRPr="00867170">
        <w:rPr>
          <w:rFonts w:ascii="Times New Roman" w:hAnsi="Times New Roman" w:cs="Times New Roman"/>
          <w:b/>
          <w:sz w:val="28"/>
          <w:szCs w:val="28"/>
        </w:rPr>
        <w:t xml:space="preserve"> Собрания депутатов Златоустовского городского округа </w:t>
      </w:r>
      <w:r w:rsidR="00A90F92" w:rsidRPr="00867170">
        <w:rPr>
          <w:rFonts w:ascii="Times New Roman" w:hAnsi="Times New Roman" w:cs="Times New Roman"/>
          <w:b/>
          <w:sz w:val="28"/>
          <w:szCs w:val="28"/>
        </w:rPr>
        <w:t>седьмого</w:t>
      </w:r>
      <w:r w:rsidR="001C532D" w:rsidRPr="00867170">
        <w:rPr>
          <w:rFonts w:ascii="Times New Roman" w:hAnsi="Times New Roman" w:cs="Times New Roman"/>
          <w:b/>
          <w:sz w:val="28"/>
          <w:szCs w:val="28"/>
        </w:rPr>
        <w:t xml:space="preserve"> созыва</w:t>
      </w:r>
      <w:r w:rsidR="00A90F92" w:rsidRPr="00867170">
        <w:rPr>
          <w:rFonts w:ascii="Times New Roman" w:hAnsi="Times New Roman" w:cs="Times New Roman"/>
          <w:b/>
          <w:sz w:val="28"/>
          <w:szCs w:val="28"/>
        </w:rPr>
        <w:t xml:space="preserve"> </w:t>
      </w:r>
      <w:r w:rsidR="00144CE7">
        <w:rPr>
          <w:rFonts w:ascii="Times New Roman" w:eastAsia="Times New Roman" w:hAnsi="Times New Roman" w:cs="Times New Roman"/>
          <w:b/>
          <w:sz w:val="28"/>
          <w:szCs w:val="28"/>
        </w:rPr>
        <w:t xml:space="preserve">на канале </w:t>
      </w:r>
      <w:r w:rsidR="001C532D" w:rsidRPr="00867170">
        <w:rPr>
          <w:rFonts w:ascii="Times New Roman" w:eastAsia="Times New Roman" w:hAnsi="Times New Roman" w:cs="Times New Roman"/>
          <w:b/>
          <w:sz w:val="28"/>
          <w:szCs w:val="28"/>
        </w:rPr>
        <w:t xml:space="preserve">«Злат-ТВ» </w:t>
      </w:r>
      <w:proofErr w:type="gramStart"/>
      <w:r w:rsidR="001C532D" w:rsidRPr="00867170">
        <w:rPr>
          <w:rFonts w:ascii="Times New Roman" w:eastAsia="Times New Roman" w:hAnsi="Times New Roman" w:cs="Times New Roman"/>
          <w:b/>
          <w:sz w:val="28"/>
          <w:szCs w:val="28"/>
        </w:rPr>
        <w:t xml:space="preserve">муниципальной </w:t>
      </w:r>
      <w:r w:rsidRPr="00867170">
        <w:rPr>
          <w:rFonts w:ascii="Times New Roman" w:eastAsia="Times New Roman" w:hAnsi="Times New Roman" w:cs="Times New Roman"/>
          <w:b/>
          <w:sz w:val="28"/>
          <w:szCs w:val="28"/>
        </w:rPr>
        <w:t xml:space="preserve"> организаций</w:t>
      </w:r>
      <w:proofErr w:type="gramEnd"/>
      <w:r w:rsidRPr="00867170">
        <w:rPr>
          <w:rFonts w:ascii="Times New Roman" w:eastAsia="Times New Roman" w:hAnsi="Times New Roman" w:cs="Times New Roman"/>
          <w:b/>
          <w:sz w:val="28"/>
          <w:szCs w:val="28"/>
        </w:rPr>
        <w:t xml:space="preserve"> телерадиовещания</w:t>
      </w:r>
      <w:r w:rsidR="00A90F92" w:rsidRPr="00867170">
        <w:rPr>
          <w:rFonts w:ascii="Times New Roman" w:eastAsia="Times New Roman" w:hAnsi="Times New Roman" w:cs="Times New Roman"/>
          <w:b/>
          <w:sz w:val="28"/>
          <w:szCs w:val="28"/>
        </w:rPr>
        <w:t xml:space="preserve"> </w:t>
      </w:r>
      <w:r w:rsidR="00363480" w:rsidRPr="00867170">
        <w:rPr>
          <w:rFonts w:ascii="Times New Roman" w:hAnsi="Times New Roman" w:cs="Times New Roman"/>
          <w:b/>
          <w:sz w:val="28"/>
          <w:szCs w:val="28"/>
        </w:rPr>
        <w:t>ООО "</w:t>
      </w:r>
      <w:proofErr w:type="spellStart"/>
      <w:r w:rsidR="00363480" w:rsidRPr="00867170">
        <w:rPr>
          <w:rFonts w:ascii="Times New Roman" w:hAnsi="Times New Roman" w:cs="Times New Roman"/>
          <w:b/>
          <w:sz w:val="28"/>
          <w:szCs w:val="28"/>
        </w:rPr>
        <w:t>Златоустовское</w:t>
      </w:r>
      <w:proofErr w:type="spellEnd"/>
      <w:r w:rsidR="00363480" w:rsidRPr="00867170">
        <w:rPr>
          <w:rFonts w:ascii="Times New Roman" w:hAnsi="Times New Roman" w:cs="Times New Roman"/>
          <w:b/>
          <w:sz w:val="28"/>
          <w:szCs w:val="28"/>
        </w:rPr>
        <w:t xml:space="preserve"> телевидение"</w:t>
      </w:r>
    </w:p>
    <w:p w:rsidR="00867170" w:rsidRPr="00867170" w:rsidRDefault="00867170" w:rsidP="00A90F92">
      <w:pPr>
        <w:jc w:val="center"/>
        <w:outlineLvl w:val="0"/>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
        <w:gridCol w:w="3175"/>
        <w:gridCol w:w="1597"/>
        <w:gridCol w:w="894"/>
        <w:gridCol w:w="4624"/>
        <w:gridCol w:w="3576"/>
      </w:tblGrid>
      <w:tr w:rsidR="003D1F0F" w:rsidRPr="00E2269E" w:rsidTr="00363480">
        <w:trPr>
          <w:trHeight w:val="1320"/>
        </w:trPr>
        <w:tc>
          <w:tcPr>
            <w:tcW w:w="238" w:type="pct"/>
          </w:tcPr>
          <w:p w:rsidR="003D1F0F" w:rsidRPr="00867170" w:rsidRDefault="003D1F0F" w:rsidP="00606E23">
            <w:pPr>
              <w:rPr>
                <w:rFonts w:ascii="Times New Roman" w:eastAsia="Times New Roman" w:hAnsi="Times New Roman" w:cs="Times New Roman"/>
                <w:sz w:val="20"/>
                <w:szCs w:val="20"/>
              </w:rPr>
            </w:pPr>
            <w:r w:rsidRPr="00867170">
              <w:rPr>
                <w:rFonts w:ascii="Times New Roman" w:eastAsia="Times New Roman" w:hAnsi="Times New Roman" w:cs="Times New Roman"/>
                <w:sz w:val="20"/>
                <w:szCs w:val="20"/>
              </w:rPr>
              <w:t>№п/п</w:t>
            </w:r>
          </w:p>
        </w:tc>
        <w:tc>
          <w:tcPr>
            <w:tcW w:w="1090" w:type="pct"/>
          </w:tcPr>
          <w:p w:rsidR="003D1F0F" w:rsidRPr="00867170" w:rsidRDefault="003D1F0F" w:rsidP="00363480">
            <w:pPr>
              <w:jc w:val="center"/>
              <w:rPr>
                <w:rFonts w:ascii="Times New Roman" w:eastAsia="Times New Roman" w:hAnsi="Times New Roman" w:cs="Times New Roman"/>
                <w:sz w:val="20"/>
                <w:szCs w:val="20"/>
              </w:rPr>
            </w:pPr>
            <w:r w:rsidRPr="00867170">
              <w:rPr>
                <w:rFonts w:ascii="Times New Roman" w:eastAsia="Times New Roman" w:hAnsi="Times New Roman" w:cs="Times New Roman"/>
                <w:sz w:val="20"/>
                <w:szCs w:val="20"/>
              </w:rPr>
              <w:t xml:space="preserve">Фамилия, имя, отчество зарегистрированного </w:t>
            </w:r>
            <w:proofErr w:type="gramStart"/>
            <w:r w:rsidRPr="00867170">
              <w:rPr>
                <w:rFonts w:ascii="Times New Roman" w:eastAsia="Times New Roman" w:hAnsi="Times New Roman" w:cs="Times New Roman"/>
                <w:sz w:val="20"/>
                <w:szCs w:val="20"/>
              </w:rPr>
              <w:t>кандидата</w:t>
            </w:r>
            <w:r w:rsidRPr="00867170">
              <w:rPr>
                <w:rFonts w:ascii="Times New Roman" w:eastAsia="Times New Roman" w:hAnsi="Times New Roman" w:cs="Times New Roman"/>
                <w:sz w:val="20"/>
                <w:szCs w:val="20"/>
              </w:rPr>
              <w:br/>
              <w:t>(</w:t>
            </w:r>
            <w:proofErr w:type="gramEnd"/>
            <w:r w:rsidRPr="00867170">
              <w:rPr>
                <w:rFonts w:ascii="Times New Roman" w:eastAsia="Times New Roman" w:hAnsi="Times New Roman" w:cs="Times New Roman"/>
                <w:sz w:val="20"/>
                <w:szCs w:val="20"/>
              </w:rPr>
              <w:t>указываются в алфавитном порядке)</w:t>
            </w:r>
          </w:p>
        </w:tc>
        <w:tc>
          <w:tcPr>
            <w:tcW w:w="548" w:type="pct"/>
          </w:tcPr>
          <w:p w:rsidR="003D1F0F" w:rsidRPr="00867170" w:rsidRDefault="003D1F0F" w:rsidP="00363480">
            <w:pPr>
              <w:jc w:val="center"/>
              <w:rPr>
                <w:rFonts w:ascii="Times New Roman" w:eastAsia="Times New Roman" w:hAnsi="Times New Roman" w:cs="Times New Roman"/>
                <w:sz w:val="20"/>
                <w:szCs w:val="20"/>
              </w:rPr>
            </w:pPr>
            <w:r w:rsidRPr="00867170">
              <w:rPr>
                <w:rFonts w:ascii="Times New Roman" w:eastAsia="Times New Roman" w:hAnsi="Times New Roman" w:cs="Times New Roman"/>
                <w:sz w:val="20"/>
                <w:szCs w:val="20"/>
              </w:rPr>
              <w:t>Даты и время выхода в эфир агитационных мероприятий</w:t>
            </w:r>
          </w:p>
        </w:tc>
        <w:tc>
          <w:tcPr>
            <w:tcW w:w="307" w:type="pct"/>
          </w:tcPr>
          <w:p w:rsidR="003D1F0F" w:rsidRPr="00867170" w:rsidRDefault="003D1F0F" w:rsidP="00363480">
            <w:pPr>
              <w:jc w:val="center"/>
              <w:rPr>
                <w:rFonts w:ascii="Times New Roman" w:eastAsia="Times New Roman" w:hAnsi="Times New Roman" w:cs="Times New Roman"/>
                <w:sz w:val="20"/>
                <w:szCs w:val="20"/>
              </w:rPr>
            </w:pPr>
            <w:r w:rsidRPr="00867170">
              <w:rPr>
                <w:rFonts w:ascii="Times New Roman" w:eastAsia="Times New Roman" w:hAnsi="Times New Roman" w:cs="Times New Roman"/>
                <w:sz w:val="20"/>
                <w:szCs w:val="20"/>
              </w:rPr>
              <w:t>Номер лота</w:t>
            </w:r>
          </w:p>
        </w:tc>
        <w:tc>
          <w:tcPr>
            <w:tcW w:w="1588" w:type="pct"/>
          </w:tcPr>
          <w:p w:rsidR="003D1F0F" w:rsidRPr="00867170" w:rsidRDefault="003D1F0F" w:rsidP="00363480">
            <w:pPr>
              <w:jc w:val="center"/>
              <w:rPr>
                <w:rFonts w:ascii="Times New Roman" w:eastAsia="Times New Roman" w:hAnsi="Times New Roman" w:cs="Times New Roman"/>
                <w:sz w:val="20"/>
                <w:szCs w:val="20"/>
              </w:rPr>
            </w:pPr>
            <w:r w:rsidRPr="00867170">
              <w:rPr>
                <w:rFonts w:ascii="Times New Roman" w:eastAsia="Times New Roman" w:hAnsi="Times New Roman" w:cs="Times New Roman"/>
                <w:sz w:val="20"/>
                <w:szCs w:val="20"/>
              </w:rPr>
              <w:t>Фамилия, инициалы зарегистрированного</w:t>
            </w:r>
            <w:r w:rsidRPr="00867170">
              <w:rPr>
                <w:rFonts w:ascii="Times New Roman" w:eastAsia="Times New Roman" w:hAnsi="Times New Roman" w:cs="Times New Roman"/>
                <w:sz w:val="20"/>
                <w:szCs w:val="20"/>
              </w:rPr>
              <w:br/>
              <w:t xml:space="preserve">кандидата (его представителя), участвовавшего в жеребьевке (члена </w:t>
            </w:r>
            <w:r w:rsidR="00363480" w:rsidRPr="00867170">
              <w:rPr>
                <w:rFonts w:ascii="Times New Roman" w:eastAsia="Times New Roman" w:hAnsi="Times New Roman" w:cs="Times New Roman"/>
                <w:sz w:val="20"/>
                <w:szCs w:val="20"/>
              </w:rPr>
              <w:t xml:space="preserve">территориальной </w:t>
            </w:r>
            <w:proofErr w:type="gramStart"/>
            <w:r w:rsidR="00363480" w:rsidRPr="00867170">
              <w:rPr>
                <w:rFonts w:ascii="Times New Roman" w:eastAsia="Times New Roman" w:hAnsi="Times New Roman" w:cs="Times New Roman"/>
                <w:sz w:val="20"/>
                <w:szCs w:val="20"/>
              </w:rPr>
              <w:t xml:space="preserve">избирательной </w:t>
            </w:r>
            <w:r w:rsidRPr="00867170">
              <w:rPr>
                <w:rFonts w:ascii="Times New Roman" w:eastAsia="Times New Roman" w:hAnsi="Times New Roman" w:cs="Times New Roman"/>
                <w:sz w:val="20"/>
                <w:szCs w:val="20"/>
              </w:rPr>
              <w:t xml:space="preserve"> комиссии</w:t>
            </w:r>
            <w:proofErr w:type="gramEnd"/>
            <w:r w:rsidR="00A90F92" w:rsidRPr="00867170">
              <w:rPr>
                <w:rFonts w:ascii="Times New Roman" w:eastAsia="Times New Roman" w:hAnsi="Times New Roman" w:cs="Times New Roman"/>
                <w:sz w:val="20"/>
                <w:szCs w:val="20"/>
              </w:rPr>
              <w:t xml:space="preserve"> </w:t>
            </w:r>
            <w:r w:rsidR="00363480" w:rsidRPr="00867170">
              <w:rPr>
                <w:rFonts w:ascii="Times New Roman" w:eastAsia="Times New Roman" w:hAnsi="Times New Roman" w:cs="Times New Roman"/>
                <w:sz w:val="20"/>
                <w:szCs w:val="20"/>
              </w:rPr>
              <w:t>города Златоуста с  правом решающего голоса</w:t>
            </w:r>
          </w:p>
        </w:tc>
        <w:tc>
          <w:tcPr>
            <w:tcW w:w="1228" w:type="pct"/>
          </w:tcPr>
          <w:p w:rsidR="003D1F0F" w:rsidRPr="00867170" w:rsidRDefault="003D1F0F" w:rsidP="00363480">
            <w:pPr>
              <w:jc w:val="center"/>
              <w:rPr>
                <w:rFonts w:ascii="Times New Roman" w:eastAsia="Times New Roman" w:hAnsi="Times New Roman" w:cs="Times New Roman"/>
                <w:sz w:val="20"/>
                <w:szCs w:val="20"/>
              </w:rPr>
            </w:pPr>
            <w:r w:rsidRPr="00867170">
              <w:rPr>
                <w:rFonts w:ascii="Times New Roman" w:eastAsia="Times New Roman" w:hAnsi="Times New Roman" w:cs="Times New Roman"/>
                <w:sz w:val="20"/>
                <w:szCs w:val="20"/>
              </w:rPr>
              <w:t>Подпись зарегистрированного кандидата (его представителя), участвовавшего в жеребьевке (члена</w:t>
            </w:r>
            <w:r w:rsidR="00A90F92" w:rsidRPr="00867170">
              <w:rPr>
                <w:rFonts w:ascii="Times New Roman" w:eastAsia="Times New Roman" w:hAnsi="Times New Roman" w:cs="Times New Roman"/>
                <w:sz w:val="20"/>
                <w:szCs w:val="20"/>
              </w:rPr>
              <w:t xml:space="preserve"> </w:t>
            </w:r>
            <w:proofErr w:type="gramStart"/>
            <w:r w:rsidR="00363480" w:rsidRPr="00867170">
              <w:rPr>
                <w:rFonts w:ascii="Times New Roman" w:eastAsia="Times New Roman" w:hAnsi="Times New Roman" w:cs="Times New Roman"/>
                <w:sz w:val="20"/>
                <w:szCs w:val="20"/>
              </w:rPr>
              <w:t xml:space="preserve">территориальной </w:t>
            </w:r>
            <w:r w:rsidRPr="00867170">
              <w:rPr>
                <w:rFonts w:ascii="Times New Roman" w:eastAsia="Times New Roman" w:hAnsi="Times New Roman" w:cs="Times New Roman"/>
                <w:sz w:val="20"/>
                <w:szCs w:val="20"/>
              </w:rPr>
              <w:t xml:space="preserve"> избирательной</w:t>
            </w:r>
            <w:proofErr w:type="gramEnd"/>
            <w:r w:rsidRPr="00867170">
              <w:rPr>
                <w:rFonts w:ascii="Times New Roman" w:eastAsia="Times New Roman" w:hAnsi="Times New Roman" w:cs="Times New Roman"/>
                <w:sz w:val="20"/>
                <w:szCs w:val="20"/>
              </w:rPr>
              <w:t xml:space="preserve"> комиссии </w:t>
            </w:r>
            <w:r w:rsidR="00363480" w:rsidRPr="00867170">
              <w:rPr>
                <w:rFonts w:ascii="Times New Roman" w:eastAsia="Times New Roman" w:hAnsi="Times New Roman" w:cs="Times New Roman"/>
                <w:sz w:val="20"/>
                <w:szCs w:val="20"/>
              </w:rPr>
              <w:t xml:space="preserve">города Златоуста </w:t>
            </w:r>
            <w:r w:rsidRPr="00867170">
              <w:rPr>
                <w:rFonts w:ascii="Times New Roman" w:eastAsia="Times New Roman" w:hAnsi="Times New Roman" w:cs="Times New Roman"/>
                <w:sz w:val="20"/>
                <w:szCs w:val="20"/>
              </w:rPr>
              <w:br/>
              <w:t>с правом решающего голоса) и дата подписания</w:t>
            </w:r>
          </w:p>
        </w:tc>
      </w:tr>
      <w:tr w:rsidR="003D1F0F" w:rsidRPr="00E2269E" w:rsidTr="00363480">
        <w:trPr>
          <w:trHeight w:val="240"/>
        </w:trPr>
        <w:tc>
          <w:tcPr>
            <w:tcW w:w="238" w:type="pct"/>
          </w:tcPr>
          <w:p w:rsidR="003D1F0F" w:rsidRPr="00E2269E" w:rsidRDefault="003D1F0F" w:rsidP="00606E23">
            <w:pPr>
              <w:rPr>
                <w:rFonts w:ascii="Times New Roman" w:eastAsia="Times New Roman" w:hAnsi="Times New Roman" w:cs="Times New Roman"/>
                <w:sz w:val="24"/>
                <w:szCs w:val="24"/>
              </w:rPr>
            </w:pPr>
          </w:p>
        </w:tc>
        <w:tc>
          <w:tcPr>
            <w:tcW w:w="1090" w:type="pct"/>
          </w:tcPr>
          <w:p w:rsidR="003D1F0F" w:rsidRPr="00E2269E" w:rsidRDefault="003D1F0F" w:rsidP="00606E23">
            <w:pPr>
              <w:rPr>
                <w:rFonts w:ascii="Times New Roman" w:eastAsia="Times New Roman" w:hAnsi="Times New Roman" w:cs="Times New Roman"/>
                <w:sz w:val="24"/>
                <w:szCs w:val="24"/>
              </w:rPr>
            </w:pPr>
          </w:p>
        </w:tc>
        <w:tc>
          <w:tcPr>
            <w:tcW w:w="548" w:type="pct"/>
          </w:tcPr>
          <w:p w:rsidR="003D1F0F" w:rsidRPr="00E2269E" w:rsidRDefault="003D1F0F" w:rsidP="00606E23">
            <w:pPr>
              <w:rPr>
                <w:rFonts w:ascii="Times New Roman" w:eastAsia="Times New Roman" w:hAnsi="Times New Roman" w:cs="Times New Roman"/>
                <w:sz w:val="24"/>
                <w:szCs w:val="24"/>
              </w:rPr>
            </w:pPr>
          </w:p>
        </w:tc>
        <w:tc>
          <w:tcPr>
            <w:tcW w:w="307" w:type="pct"/>
          </w:tcPr>
          <w:p w:rsidR="003D1F0F" w:rsidRPr="00E2269E" w:rsidRDefault="003D1F0F" w:rsidP="00606E23">
            <w:pPr>
              <w:rPr>
                <w:rFonts w:ascii="Times New Roman" w:eastAsia="Times New Roman" w:hAnsi="Times New Roman" w:cs="Times New Roman"/>
                <w:sz w:val="24"/>
                <w:szCs w:val="24"/>
              </w:rPr>
            </w:pPr>
          </w:p>
        </w:tc>
        <w:tc>
          <w:tcPr>
            <w:tcW w:w="1588" w:type="pct"/>
          </w:tcPr>
          <w:p w:rsidR="003D1F0F" w:rsidRPr="00E2269E" w:rsidRDefault="003D1F0F" w:rsidP="00606E23">
            <w:pPr>
              <w:rPr>
                <w:rFonts w:ascii="Times New Roman" w:eastAsia="Times New Roman" w:hAnsi="Times New Roman" w:cs="Times New Roman"/>
                <w:sz w:val="24"/>
                <w:szCs w:val="24"/>
              </w:rPr>
            </w:pPr>
          </w:p>
        </w:tc>
        <w:tc>
          <w:tcPr>
            <w:tcW w:w="1228" w:type="pct"/>
          </w:tcPr>
          <w:p w:rsidR="003D1F0F" w:rsidRPr="00E2269E" w:rsidRDefault="003D1F0F" w:rsidP="00606E23">
            <w:pPr>
              <w:rPr>
                <w:rFonts w:ascii="Times New Roman" w:eastAsia="Times New Roman" w:hAnsi="Times New Roman" w:cs="Times New Roman"/>
                <w:sz w:val="24"/>
                <w:szCs w:val="24"/>
              </w:rPr>
            </w:pPr>
          </w:p>
        </w:tc>
      </w:tr>
    </w:tbl>
    <w:p w:rsidR="003D1F0F" w:rsidRPr="00E2269E" w:rsidRDefault="003D1F0F" w:rsidP="003D1F0F">
      <w:pPr>
        <w:outlineLvl w:val="0"/>
        <w:rPr>
          <w:rFonts w:ascii="Times New Roman" w:eastAsia="Times New Roman" w:hAnsi="Times New Roman" w:cs="Times New Roman"/>
          <w:sz w:val="24"/>
          <w:szCs w:val="24"/>
        </w:rPr>
      </w:pPr>
      <w:r w:rsidRPr="00E2269E">
        <w:rPr>
          <w:rFonts w:ascii="Times New Roman" w:eastAsia="Times New Roman" w:hAnsi="Times New Roman" w:cs="Times New Roman"/>
          <w:sz w:val="24"/>
          <w:szCs w:val="24"/>
        </w:rPr>
        <w:t>Представители организации телерадиовещания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270"/>
        <w:gridCol w:w="2835"/>
        <w:gridCol w:w="283"/>
        <w:gridCol w:w="2410"/>
      </w:tblGrid>
      <w:tr w:rsidR="003D1F0F" w:rsidRPr="00E2269E" w:rsidTr="00606E23">
        <w:tc>
          <w:tcPr>
            <w:tcW w:w="2957" w:type="dxa"/>
            <w:tcBorders>
              <w:bottom w:val="single" w:sz="4" w:space="0" w:color="auto"/>
            </w:tcBorders>
          </w:tcPr>
          <w:p w:rsidR="003D1F0F" w:rsidRPr="00E2269E" w:rsidRDefault="003D1F0F" w:rsidP="00606E23">
            <w:pPr>
              <w:jc w:val="left"/>
              <w:rPr>
                <w:rFonts w:ascii="Times New Roman" w:hAnsi="Times New Roman"/>
                <w:sz w:val="24"/>
                <w:szCs w:val="24"/>
              </w:rPr>
            </w:pPr>
          </w:p>
        </w:tc>
        <w:tc>
          <w:tcPr>
            <w:tcW w:w="270" w:type="dxa"/>
          </w:tcPr>
          <w:p w:rsidR="003D1F0F" w:rsidRPr="00E2269E" w:rsidRDefault="003D1F0F" w:rsidP="00606E23">
            <w:pPr>
              <w:jc w:val="left"/>
              <w:rPr>
                <w:rFonts w:ascii="Times New Roman" w:hAnsi="Times New Roman"/>
                <w:sz w:val="24"/>
                <w:szCs w:val="24"/>
              </w:rPr>
            </w:pPr>
          </w:p>
        </w:tc>
        <w:tc>
          <w:tcPr>
            <w:tcW w:w="2835" w:type="dxa"/>
            <w:tcBorders>
              <w:bottom w:val="single" w:sz="4" w:space="0" w:color="auto"/>
            </w:tcBorders>
          </w:tcPr>
          <w:p w:rsidR="003D1F0F" w:rsidRPr="00E2269E" w:rsidRDefault="003D1F0F" w:rsidP="00606E23">
            <w:pPr>
              <w:jc w:val="left"/>
              <w:rPr>
                <w:rFonts w:ascii="Times New Roman" w:hAnsi="Times New Roman"/>
                <w:sz w:val="24"/>
                <w:szCs w:val="24"/>
              </w:rPr>
            </w:pPr>
          </w:p>
        </w:tc>
        <w:tc>
          <w:tcPr>
            <w:tcW w:w="283" w:type="dxa"/>
          </w:tcPr>
          <w:p w:rsidR="003D1F0F" w:rsidRPr="00E2269E" w:rsidRDefault="003D1F0F" w:rsidP="00606E23">
            <w:pPr>
              <w:jc w:val="left"/>
              <w:rPr>
                <w:rFonts w:ascii="Times New Roman" w:hAnsi="Times New Roman"/>
                <w:sz w:val="24"/>
                <w:szCs w:val="24"/>
              </w:rPr>
            </w:pPr>
          </w:p>
        </w:tc>
        <w:tc>
          <w:tcPr>
            <w:tcW w:w="2410" w:type="dxa"/>
            <w:tcBorders>
              <w:bottom w:val="single" w:sz="4" w:space="0" w:color="auto"/>
            </w:tcBorders>
          </w:tcPr>
          <w:p w:rsidR="003D1F0F" w:rsidRPr="00E2269E" w:rsidRDefault="003D1F0F" w:rsidP="00606E23">
            <w:pPr>
              <w:jc w:val="left"/>
              <w:rPr>
                <w:rFonts w:ascii="Times New Roman" w:hAnsi="Times New Roman"/>
                <w:sz w:val="24"/>
                <w:szCs w:val="24"/>
              </w:rPr>
            </w:pPr>
          </w:p>
        </w:tc>
      </w:tr>
      <w:tr w:rsidR="003D1F0F" w:rsidRPr="00363480" w:rsidTr="00606E23">
        <w:tc>
          <w:tcPr>
            <w:tcW w:w="2957" w:type="dxa"/>
            <w:tcBorders>
              <w:top w:val="single" w:sz="4" w:space="0" w:color="auto"/>
            </w:tcBorders>
          </w:tcPr>
          <w:p w:rsidR="003D1F0F" w:rsidRPr="00363480" w:rsidRDefault="003D1F0F" w:rsidP="00606E23">
            <w:pPr>
              <w:rPr>
                <w:rFonts w:ascii="Times New Roman" w:hAnsi="Times New Roman"/>
                <w:i/>
                <w:sz w:val="24"/>
                <w:szCs w:val="24"/>
              </w:rPr>
            </w:pPr>
            <w:r w:rsidRPr="00363480">
              <w:rPr>
                <w:rFonts w:ascii="Times New Roman" w:hAnsi="Times New Roman"/>
                <w:i/>
                <w:sz w:val="24"/>
                <w:szCs w:val="24"/>
              </w:rPr>
              <w:t>подпись</w:t>
            </w:r>
          </w:p>
        </w:tc>
        <w:tc>
          <w:tcPr>
            <w:tcW w:w="270" w:type="dxa"/>
          </w:tcPr>
          <w:p w:rsidR="003D1F0F" w:rsidRPr="00363480" w:rsidRDefault="003D1F0F" w:rsidP="00606E23">
            <w:pPr>
              <w:rPr>
                <w:rFonts w:ascii="Times New Roman" w:hAnsi="Times New Roman"/>
                <w:i/>
                <w:sz w:val="24"/>
                <w:szCs w:val="24"/>
              </w:rPr>
            </w:pPr>
          </w:p>
        </w:tc>
        <w:tc>
          <w:tcPr>
            <w:tcW w:w="2835" w:type="dxa"/>
            <w:tcBorders>
              <w:top w:val="single" w:sz="4" w:space="0" w:color="auto"/>
            </w:tcBorders>
          </w:tcPr>
          <w:p w:rsidR="003D1F0F" w:rsidRPr="00363480" w:rsidRDefault="003D1F0F" w:rsidP="00606E23">
            <w:pPr>
              <w:rPr>
                <w:rFonts w:ascii="Times New Roman" w:hAnsi="Times New Roman"/>
                <w:i/>
                <w:sz w:val="24"/>
                <w:szCs w:val="24"/>
              </w:rPr>
            </w:pPr>
            <w:r w:rsidRPr="00363480">
              <w:rPr>
                <w:rFonts w:ascii="Times New Roman" w:hAnsi="Times New Roman"/>
                <w:i/>
                <w:sz w:val="24"/>
                <w:szCs w:val="24"/>
              </w:rPr>
              <w:t>инициалы, фамилия</w:t>
            </w:r>
          </w:p>
        </w:tc>
        <w:tc>
          <w:tcPr>
            <w:tcW w:w="283" w:type="dxa"/>
          </w:tcPr>
          <w:p w:rsidR="003D1F0F" w:rsidRPr="00363480" w:rsidRDefault="003D1F0F" w:rsidP="00606E23">
            <w:pPr>
              <w:rPr>
                <w:rFonts w:ascii="Times New Roman" w:hAnsi="Times New Roman"/>
                <w:i/>
                <w:sz w:val="24"/>
                <w:szCs w:val="24"/>
              </w:rPr>
            </w:pPr>
          </w:p>
        </w:tc>
        <w:tc>
          <w:tcPr>
            <w:tcW w:w="2410" w:type="dxa"/>
            <w:tcBorders>
              <w:top w:val="single" w:sz="4" w:space="0" w:color="auto"/>
            </w:tcBorders>
          </w:tcPr>
          <w:p w:rsidR="003D1F0F" w:rsidRPr="00363480" w:rsidRDefault="003D1F0F" w:rsidP="00606E23">
            <w:pPr>
              <w:rPr>
                <w:rFonts w:ascii="Times New Roman" w:hAnsi="Times New Roman"/>
                <w:i/>
                <w:sz w:val="24"/>
                <w:szCs w:val="24"/>
              </w:rPr>
            </w:pPr>
            <w:r w:rsidRPr="00363480">
              <w:rPr>
                <w:rFonts w:ascii="Times New Roman" w:hAnsi="Times New Roman"/>
                <w:i/>
                <w:sz w:val="24"/>
                <w:szCs w:val="24"/>
              </w:rPr>
              <w:t>дата</w:t>
            </w:r>
          </w:p>
        </w:tc>
      </w:tr>
    </w:tbl>
    <w:p w:rsidR="003D1F0F" w:rsidRPr="00363480" w:rsidRDefault="003D1F0F" w:rsidP="003D1F0F">
      <w:pPr>
        <w:rPr>
          <w:rFonts w:ascii="Times New Roman" w:eastAsia="Times New Roman" w:hAnsi="Times New Roman" w:cs="Times New Roman"/>
          <w:i/>
          <w:sz w:val="24"/>
          <w:szCs w:val="24"/>
        </w:rPr>
      </w:pPr>
    </w:p>
    <w:p w:rsidR="003D1F0F" w:rsidRPr="00E2269E" w:rsidRDefault="003D1F0F" w:rsidP="003D1F0F">
      <w:pPr>
        <w:outlineLvl w:val="0"/>
        <w:rPr>
          <w:rFonts w:ascii="Times New Roman" w:eastAsia="Times New Roman" w:hAnsi="Times New Roman" w:cs="Times New Roman"/>
          <w:sz w:val="24"/>
          <w:szCs w:val="24"/>
        </w:rPr>
      </w:pPr>
      <w:r w:rsidRPr="00E2269E">
        <w:rPr>
          <w:rFonts w:ascii="Times New Roman" w:eastAsia="Times New Roman" w:hAnsi="Times New Roman" w:cs="Times New Roman"/>
          <w:sz w:val="24"/>
          <w:szCs w:val="24"/>
        </w:rPr>
        <w:t xml:space="preserve">Член </w:t>
      </w:r>
      <w:r w:rsidR="00363480">
        <w:rPr>
          <w:rFonts w:ascii="Times New Roman" w:eastAsia="Times New Roman" w:hAnsi="Times New Roman" w:cs="Times New Roman"/>
          <w:sz w:val="24"/>
          <w:szCs w:val="24"/>
        </w:rPr>
        <w:t xml:space="preserve">территориальной </w:t>
      </w:r>
      <w:r w:rsidRPr="00E2269E">
        <w:rPr>
          <w:rFonts w:ascii="Times New Roman" w:eastAsia="Times New Roman" w:hAnsi="Times New Roman" w:cs="Times New Roman"/>
          <w:sz w:val="24"/>
          <w:szCs w:val="24"/>
        </w:rPr>
        <w:t xml:space="preserve">избирательной комиссии </w:t>
      </w:r>
      <w:r w:rsidR="00363480">
        <w:rPr>
          <w:rFonts w:ascii="Times New Roman" w:eastAsia="Times New Roman" w:hAnsi="Times New Roman" w:cs="Times New Roman"/>
          <w:sz w:val="24"/>
          <w:szCs w:val="24"/>
        </w:rPr>
        <w:t>города Златоуста</w:t>
      </w:r>
      <w:r w:rsidRPr="00E2269E">
        <w:rPr>
          <w:rFonts w:ascii="Times New Roman" w:eastAsia="Times New Roman" w:hAnsi="Times New Roman" w:cs="Times New Roman"/>
          <w:sz w:val="24"/>
          <w:szCs w:val="24"/>
        </w:rPr>
        <w:t xml:space="preserve"> с правом решающего голоса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270"/>
        <w:gridCol w:w="2835"/>
        <w:gridCol w:w="283"/>
        <w:gridCol w:w="2410"/>
      </w:tblGrid>
      <w:tr w:rsidR="003D1F0F" w:rsidRPr="00E2269E" w:rsidTr="00606E23">
        <w:tc>
          <w:tcPr>
            <w:tcW w:w="2957" w:type="dxa"/>
            <w:tcBorders>
              <w:bottom w:val="single" w:sz="4" w:space="0" w:color="auto"/>
            </w:tcBorders>
          </w:tcPr>
          <w:p w:rsidR="003D1F0F" w:rsidRPr="00E2269E" w:rsidRDefault="003D1F0F" w:rsidP="00606E23">
            <w:pPr>
              <w:jc w:val="left"/>
              <w:rPr>
                <w:rFonts w:ascii="Times New Roman" w:hAnsi="Times New Roman"/>
                <w:sz w:val="24"/>
                <w:szCs w:val="24"/>
              </w:rPr>
            </w:pPr>
          </w:p>
        </w:tc>
        <w:tc>
          <w:tcPr>
            <w:tcW w:w="270" w:type="dxa"/>
          </w:tcPr>
          <w:p w:rsidR="003D1F0F" w:rsidRPr="00E2269E" w:rsidRDefault="003D1F0F" w:rsidP="00606E23">
            <w:pPr>
              <w:jc w:val="left"/>
              <w:rPr>
                <w:rFonts w:ascii="Times New Roman" w:hAnsi="Times New Roman"/>
                <w:sz w:val="24"/>
                <w:szCs w:val="24"/>
              </w:rPr>
            </w:pPr>
          </w:p>
        </w:tc>
        <w:tc>
          <w:tcPr>
            <w:tcW w:w="2835" w:type="dxa"/>
            <w:tcBorders>
              <w:bottom w:val="single" w:sz="4" w:space="0" w:color="auto"/>
            </w:tcBorders>
          </w:tcPr>
          <w:p w:rsidR="003D1F0F" w:rsidRPr="00E2269E" w:rsidRDefault="003D1F0F" w:rsidP="00606E23">
            <w:pPr>
              <w:jc w:val="left"/>
              <w:rPr>
                <w:rFonts w:ascii="Times New Roman" w:hAnsi="Times New Roman"/>
                <w:sz w:val="24"/>
                <w:szCs w:val="24"/>
              </w:rPr>
            </w:pPr>
          </w:p>
        </w:tc>
        <w:tc>
          <w:tcPr>
            <w:tcW w:w="283" w:type="dxa"/>
          </w:tcPr>
          <w:p w:rsidR="003D1F0F" w:rsidRPr="00E2269E" w:rsidRDefault="003D1F0F" w:rsidP="00606E23">
            <w:pPr>
              <w:jc w:val="left"/>
              <w:rPr>
                <w:rFonts w:ascii="Times New Roman" w:hAnsi="Times New Roman"/>
                <w:sz w:val="24"/>
                <w:szCs w:val="24"/>
              </w:rPr>
            </w:pPr>
          </w:p>
        </w:tc>
        <w:tc>
          <w:tcPr>
            <w:tcW w:w="2410" w:type="dxa"/>
            <w:tcBorders>
              <w:bottom w:val="single" w:sz="4" w:space="0" w:color="auto"/>
            </w:tcBorders>
          </w:tcPr>
          <w:p w:rsidR="003D1F0F" w:rsidRPr="00E2269E" w:rsidRDefault="003D1F0F" w:rsidP="00606E23">
            <w:pPr>
              <w:jc w:val="left"/>
              <w:rPr>
                <w:rFonts w:ascii="Times New Roman" w:hAnsi="Times New Roman"/>
                <w:sz w:val="24"/>
                <w:szCs w:val="24"/>
              </w:rPr>
            </w:pPr>
          </w:p>
        </w:tc>
      </w:tr>
      <w:tr w:rsidR="003D1F0F" w:rsidRPr="00E2269E" w:rsidTr="00606E23">
        <w:tc>
          <w:tcPr>
            <w:tcW w:w="2957" w:type="dxa"/>
            <w:tcBorders>
              <w:top w:val="single" w:sz="4" w:space="0" w:color="auto"/>
            </w:tcBorders>
          </w:tcPr>
          <w:p w:rsidR="003D1F0F" w:rsidRPr="00363480" w:rsidRDefault="003D1F0F" w:rsidP="00606E23">
            <w:pPr>
              <w:rPr>
                <w:rFonts w:ascii="Times New Roman" w:hAnsi="Times New Roman"/>
                <w:i/>
                <w:sz w:val="24"/>
                <w:szCs w:val="24"/>
              </w:rPr>
            </w:pPr>
            <w:r w:rsidRPr="00363480">
              <w:rPr>
                <w:rFonts w:ascii="Times New Roman" w:hAnsi="Times New Roman"/>
                <w:i/>
                <w:sz w:val="24"/>
                <w:szCs w:val="24"/>
              </w:rPr>
              <w:t>подпись</w:t>
            </w:r>
          </w:p>
        </w:tc>
        <w:tc>
          <w:tcPr>
            <w:tcW w:w="270" w:type="dxa"/>
          </w:tcPr>
          <w:p w:rsidR="003D1F0F" w:rsidRPr="00363480" w:rsidRDefault="003D1F0F" w:rsidP="00606E23">
            <w:pPr>
              <w:rPr>
                <w:rFonts w:ascii="Times New Roman" w:hAnsi="Times New Roman"/>
                <w:i/>
                <w:sz w:val="24"/>
                <w:szCs w:val="24"/>
              </w:rPr>
            </w:pPr>
          </w:p>
        </w:tc>
        <w:tc>
          <w:tcPr>
            <w:tcW w:w="2835" w:type="dxa"/>
            <w:tcBorders>
              <w:top w:val="single" w:sz="4" w:space="0" w:color="auto"/>
            </w:tcBorders>
          </w:tcPr>
          <w:p w:rsidR="003D1F0F" w:rsidRPr="00363480" w:rsidRDefault="003D1F0F" w:rsidP="00606E23">
            <w:pPr>
              <w:rPr>
                <w:rFonts w:ascii="Times New Roman" w:hAnsi="Times New Roman"/>
                <w:i/>
                <w:sz w:val="24"/>
                <w:szCs w:val="24"/>
              </w:rPr>
            </w:pPr>
            <w:r w:rsidRPr="00363480">
              <w:rPr>
                <w:rFonts w:ascii="Times New Roman" w:hAnsi="Times New Roman"/>
                <w:i/>
                <w:sz w:val="24"/>
                <w:szCs w:val="24"/>
              </w:rPr>
              <w:t>инициалы, фамилия</w:t>
            </w:r>
          </w:p>
        </w:tc>
        <w:tc>
          <w:tcPr>
            <w:tcW w:w="283" w:type="dxa"/>
          </w:tcPr>
          <w:p w:rsidR="003D1F0F" w:rsidRPr="00363480" w:rsidRDefault="003D1F0F" w:rsidP="00606E23">
            <w:pPr>
              <w:rPr>
                <w:rFonts w:ascii="Times New Roman" w:hAnsi="Times New Roman"/>
                <w:i/>
                <w:sz w:val="24"/>
                <w:szCs w:val="24"/>
              </w:rPr>
            </w:pPr>
          </w:p>
        </w:tc>
        <w:tc>
          <w:tcPr>
            <w:tcW w:w="2410" w:type="dxa"/>
            <w:tcBorders>
              <w:top w:val="single" w:sz="4" w:space="0" w:color="auto"/>
            </w:tcBorders>
          </w:tcPr>
          <w:p w:rsidR="003D1F0F" w:rsidRPr="00363480" w:rsidRDefault="003D1F0F" w:rsidP="00606E23">
            <w:pPr>
              <w:rPr>
                <w:rFonts w:ascii="Times New Roman" w:hAnsi="Times New Roman"/>
                <w:i/>
                <w:sz w:val="24"/>
                <w:szCs w:val="24"/>
              </w:rPr>
            </w:pPr>
            <w:r w:rsidRPr="00363480">
              <w:rPr>
                <w:rFonts w:ascii="Times New Roman" w:hAnsi="Times New Roman"/>
                <w:i/>
                <w:sz w:val="24"/>
                <w:szCs w:val="24"/>
              </w:rPr>
              <w:t>дата</w:t>
            </w:r>
          </w:p>
        </w:tc>
      </w:tr>
    </w:tbl>
    <w:p w:rsidR="001A2F79" w:rsidRPr="00E2269E" w:rsidRDefault="001A2F79" w:rsidP="00363480">
      <w:pPr>
        <w:rPr>
          <w:rFonts w:ascii="Times New Roman" w:hAnsi="Times New Roman" w:cs="Times New Roman"/>
        </w:rPr>
      </w:pPr>
    </w:p>
    <w:sectPr w:rsidR="001A2F79" w:rsidRPr="00E2269E" w:rsidSect="00363480">
      <w:pgSz w:w="16838" w:h="11906" w:orient="landscape"/>
      <w:pgMar w:top="85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8C7" w:rsidRDefault="006448C7">
      <w:pPr>
        <w:spacing w:after="0" w:line="240" w:lineRule="auto"/>
      </w:pPr>
      <w:r>
        <w:separator/>
      </w:r>
    </w:p>
  </w:endnote>
  <w:endnote w:type="continuationSeparator" w:id="0">
    <w:p w:rsidR="006448C7" w:rsidRDefault="0064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8C7" w:rsidRDefault="006448C7">
      <w:pPr>
        <w:spacing w:after="0" w:line="240" w:lineRule="auto"/>
      </w:pPr>
      <w:r>
        <w:separator/>
      </w:r>
    </w:p>
  </w:footnote>
  <w:footnote w:type="continuationSeparator" w:id="0">
    <w:p w:rsidR="006448C7" w:rsidRDefault="00644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3" w:rsidRPr="00E91223" w:rsidRDefault="009E76D8">
    <w:pPr>
      <w:pStyle w:val="a5"/>
      <w:rPr>
        <w:sz w:val="20"/>
        <w:szCs w:val="20"/>
      </w:rPr>
    </w:pPr>
    <w:r w:rsidRPr="00E91223">
      <w:rPr>
        <w:sz w:val="20"/>
        <w:szCs w:val="20"/>
      </w:rPr>
      <w:fldChar w:fldCharType="begin"/>
    </w:r>
    <w:r w:rsidR="003D1F0F" w:rsidRPr="00E91223">
      <w:rPr>
        <w:sz w:val="20"/>
        <w:szCs w:val="20"/>
      </w:rPr>
      <w:instrText>PAGE   \* MERGEFORMAT</w:instrText>
    </w:r>
    <w:r w:rsidRPr="00E91223">
      <w:rPr>
        <w:sz w:val="20"/>
        <w:szCs w:val="20"/>
      </w:rPr>
      <w:fldChar w:fldCharType="separate"/>
    </w:r>
    <w:r w:rsidR="00216190">
      <w:rPr>
        <w:noProof/>
        <w:sz w:val="20"/>
        <w:szCs w:val="20"/>
      </w:rPr>
      <w:t>15</w:t>
    </w:r>
    <w:r w:rsidRPr="00E91223">
      <w:rPr>
        <w:sz w:val="20"/>
        <w:szCs w:val="20"/>
      </w:rPr>
      <w:fldChar w:fldCharType="end"/>
    </w:r>
  </w:p>
  <w:p w:rsidR="000F689F" w:rsidRDefault="006448C7">
    <w:pPr>
      <w:pStyle w:val="a5"/>
      <w:suppressAutoHyphens w:val="0"/>
      <w:jc w:val="lef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D09"/>
    <w:multiLevelType w:val="hybridMultilevel"/>
    <w:tmpl w:val="69EE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6554CA"/>
    <w:multiLevelType w:val="hybridMultilevel"/>
    <w:tmpl w:val="7540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895768"/>
    <w:multiLevelType w:val="hybridMultilevel"/>
    <w:tmpl w:val="F4004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21"/>
    <w:rsid w:val="000301C6"/>
    <w:rsid w:val="0006795A"/>
    <w:rsid w:val="001277D4"/>
    <w:rsid w:val="00144CE7"/>
    <w:rsid w:val="00170246"/>
    <w:rsid w:val="001A2F79"/>
    <w:rsid w:val="001C2B6A"/>
    <w:rsid w:val="001C532D"/>
    <w:rsid w:val="00216190"/>
    <w:rsid w:val="00247721"/>
    <w:rsid w:val="0027191C"/>
    <w:rsid w:val="002946D7"/>
    <w:rsid w:val="00294C30"/>
    <w:rsid w:val="003331BA"/>
    <w:rsid w:val="00363480"/>
    <w:rsid w:val="003D1F0F"/>
    <w:rsid w:val="00412013"/>
    <w:rsid w:val="00442EE2"/>
    <w:rsid w:val="004D39D1"/>
    <w:rsid w:val="0050487D"/>
    <w:rsid w:val="0053308E"/>
    <w:rsid w:val="00640203"/>
    <w:rsid w:val="00641C3F"/>
    <w:rsid w:val="006448C7"/>
    <w:rsid w:val="00695F64"/>
    <w:rsid w:val="00867170"/>
    <w:rsid w:val="008A6923"/>
    <w:rsid w:val="008E7E17"/>
    <w:rsid w:val="009332EB"/>
    <w:rsid w:val="009B4CFD"/>
    <w:rsid w:val="009E76D8"/>
    <w:rsid w:val="00A11904"/>
    <w:rsid w:val="00A90F92"/>
    <w:rsid w:val="00B54A1F"/>
    <w:rsid w:val="00B72CFE"/>
    <w:rsid w:val="00CA2627"/>
    <w:rsid w:val="00CD1F10"/>
    <w:rsid w:val="00CD2296"/>
    <w:rsid w:val="00D61035"/>
    <w:rsid w:val="00D6421B"/>
    <w:rsid w:val="00DD56E0"/>
    <w:rsid w:val="00E107C1"/>
    <w:rsid w:val="00E2269E"/>
    <w:rsid w:val="00E65C5E"/>
    <w:rsid w:val="00EB068E"/>
    <w:rsid w:val="00F65319"/>
    <w:rsid w:val="00FB2586"/>
    <w:rsid w:val="00FF2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31B46-9D5F-4D35-85DC-FF8C720E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FE"/>
  </w:style>
  <w:style w:type="paragraph" w:styleId="6">
    <w:name w:val="heading 6"/>
    <w:basedOn w:val="a"/>
    <w:next w:val="a"/>
    <w:link w:val="60"/>
    <w:uiPriority w:val="99"/>
    <w:rsid w:val="003D1F0F"/>
    <w:pPr>
      <w:keepNext/>
      <w:autoSpaceDE w:val="0"/>
      <w:autoSpaceDN w:val="0"/>
      <w:adjustRightInd w:val="0"/>
      <w:spacing w:after="0" w:line="240" w:lineRule="auto"/>
      <w:jc w:val="center"/>
      <w:outlineLvl w:val="5"/>
    </w:pPr>
    <w:rPr>
      <w:rFonts w:ascii="Times New Roman" w:eastAsia="Arial Unicode MS" w:hAnsi="Times New Roman" w:cs="Times New Roman"/>
      <w:b/>
      <w:bCs/>
      <w:spacing w:val="2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1F0F"/>
    <w:rPr>
      <w:color w:val="0000FF"/>
      <w:u w:val="single"/>
    </w:rPr>
  </w:style>
  <w:style w:type="character" w:customStyle="1" w:styleId="60">
    <w:name w:val="Заголовок 6 Знак"/>
    <w:basedOn w:val="a0"/>
    <w:link w:val="6"/>
    <w:uiPriority w:val="99"/>
    <w:rsid w:val="003D1F0F"/>
    <w:rPr>
      <w:rFonts w:ascii="Times New Roman" w:eastAsia="Arial Unicode MS" w:hAnsi="Times New Roman" w:cs="Times New Roman"/>
      <w:b/>
      <w:bCs/>
      <w:spacing w:val="20"/>
      <w:sz w:val="28"/>
      <w:szCs w:val="28"/>
      <w:lang w:eastAsia="ru-RU"/>
    </w:rPr>
  </w:style>
  <w:style w:type="paragraph" w:customStyle="1" w:styleId="3f-1">
    <w:name w:val="Т3f-1"/>
    <w:basedOn w:val="a"/>
    <w:uiPriority w:val="99"/>
    <w:rsid w:val="003D1F0F"/>
    <w:pPr>
      <w:autoSpaceDE w:val="0"/>
      <w:autoSpaceDN w:val="0"/>
      <w:adjustRightInd w:val="0"/>
      <w:spacing w:after="0" w:line="360" w:lineRule="auto"/>
      <w:ind w:firstLine="720"/>
      <w:jc w:val="both"/>
    </w:pPr>
    <w:rPr>
      <w:rFonts w:ascii="Times New Roman" w:eastAsiaTheme="minorEastAsia" w:hAnsi="Times New Roman" w:cs="Times New Roman"/>
      <w:sz w:val="28"/>
      <w:szCs w:val="28"/>
      <w:lang w:eastAsia="ru-RU"/>
    </w:rPr>
  </w:style>
  <w:style w:type="paragraph" w:styleId="a5">
    <w:name w:val="header"/>
    <w:basedOn w:val="a"/>
    <w:link w:val="a6"/>
    <w:uiPriority w:val="99"/>
    <w:unhideWhenUsed/>
    <w:rsid w:val="003D1F0F"/>
    <w:pPr>
      <w:tabs>
        <w:tab w:val="center" w:pos="4677"/>
        <w:tab w:val="right" w:pos="9355"/>
      </w:tabs>
      <w:suppressAutoHyphens/>
      <w:autoSpaceDE w:val="0"/>
      <w:autoSpaceDN w:val="0"/>
      <w:adjustRightInd w:val="0"/>
      <w:spacing w:after="0" w:line="240" w:lineRule="auto"/>
      <w:jc w:val="center"/>
    </w:pPr>
    <w:rPr>
      <w:rFonts w:ascii="Times New Roman" w:eastAsiaTheme="minorEastAsia" w:hAnsi="Times New Roman" w:cs="Times New Roman"/>
      <w:sz w:val="28"/>
      <w:szCs w:val="28"/>
      <w:lang w:eastAsia="ru-RU"/>
    </w:rPr>
  </w:style>
  <w:style w:type="character" w:customStyle="1" w:styleId="a6">
    <w:name w:val="Верхний колонтитул Знак"/>
    <w:basedOn w:val="a0"/>
    <w:link w:val="a5"/>
    <w:uiPriority w:val="99"/>
    <w:rsid w:val="003D1F0F"/>
    <w:rPr>
      <w:rFonts w:ascii="Times New Roman" w:eastAsiaTheme="minorEastAsia" w:hAnsi="Times New Roman" w:cs="Times New Roman"/>
      <w:sz w:val="28"/>
      <w:szCs w:val="28"/>
      <w:lang w:eastAsia="ru-RU"/>
    </w:rPr>
  </w:style>
  <w:style w:type="paragraph" w:customStyle="1" w:styleId="ConsNonformat">
    <w:name w:val="ConsNonformat"/>
    <w:rsid w:val="003D1F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7">
    <w:name w:val="Table Grid"/>
    <w:basedOn w:val="a1"/>
    <w:uiPriority w:val="59"/>
    <w:rsid w:val="003D1F0F"/>
    <w:pPr>
      <w:spacing w:after="0" w:line="240" w:lineRule="auto"/>
      <w:jc w:val="center"/>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487D"/>
    <w:pPr>
      <w:ind w:left="720"/>
      <w:contextualSpacing/>
    </w:pPr>
  </w:style>
  <w:style w:type="paragraph" w:customStyle="1" w:styleId="31">
    <w:name w:val="Основной текст 31"/>
    <w:basedOn w:val="a"/>
    <w:rsid w:val="00695F64"/>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b/>
      <w:sz w:val="28"/>
      <w:szCs w:val="20"/>
      <w:lang w:eastAsia="ru-RU"/>
    </w:rPr>
  </w:style>
  <w:style w:type="paragraph" w:styleId="a9">
    <w:name w:val="footer"/>
    <w:basedOn w:val="a"/>
    <w:link w:val="aa"/>
    <w:uiPriority w:val="99"/>
    <w:unhideWhenUsed/>
    <w:rsid w:val="003634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3480"/>
  </w:style>
  <w:style w:type="paragraph" w:styleId="ab">
    <w:name w:val="Balloon Text"/>
    <w:basedOn w:val="a"/>
    <w:link w:val="ac"/>
    <w:uiPriority w:val="99"/>
    <w:semiHidden/>
    <w:unhideWhenUsed/>
    <w:rsid w:val="00D642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8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yabinsk.izbirkom.ru/files/2024/post-06/998.%20%D0%BF%D1%80%D0%B8%D0%BB.rt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EDC325938FB1BC8753B2C5CC35DF0D93D589E511E7C81BE102272FBE0E6BDCBD513A2CF32738E1CK4N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3433</Words>
  <Characters>19573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dc:creator>
  <cp:lastModifiedBy>ТИК</cp:lastModifiedBy>
  <cp:revision>7</cp:revision>
  <dcterms:created xsi:type="dcterms:W3CDTF">2025-08-08T05:26:00Z</dcterms:created>
  <dcterms:modified xsi:type="dcterms:W3CDTF">2025-08-11T03:18:00Z</dcterms:modified>
</cp:coreProperties>
</file>