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56" w:rsidRDefault="00B33656" w:rsidP="00B33656">
      <w:pPr>
        <w:shd w:val="clear" w:color="auto" w:fill="FFFFFF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Конкурсная документация к извещению о проведении открытого конкурса на предоставление права использования мест организованной торговли сезонными товарами на территории Златоустовского городского округа</w:t>
      </w:r>
    </w:p>
    <w:p w:rsidR="00B33656" w:rsidRDefault="00B33656" w:rsidP="00B33656">
      <w:pPr>
        <w:shd w:val="clear" w:color="auto" w:fill="FFFFFF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 году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Предмет Конкурса:</w:t>
      </w:r>
      <w:r w:rsidR="00BF13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права использования места организованно торговли сезонными товарами на территории Златоустовского городского округа в 2026 году.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Перечень мест организованной торговли, право на </w:t>
      </w:r>
      <w:proofErr w:type="gramStart"/>
      <w:r>
        <w:rPr>
          <w:b/>
          <w:sz w:val="28"/>
          <w:szCs w:val="28"/>
        </w:rPr>
        <w:t>использование</w:t>
      </w:r>
      <w:proofErr w:type="gramEnd"/>
      <w:r>
        <w:rPr>
          <w:b/>
          <w:sz w:val="28"/>
          <w:szCs w:val="28"/>
        </w:rPr>
        <w:t xml:space="preserve"> которых возникнет по результатам конкурсного отбора (далее - Лоты), с указанием адресных ориентиров: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5439"/>
        <w:gridCol w:w="1843"/>
        <w:gridCol w:w="1985"/>
      </w:tblGrid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33656" w:rsidRDefault="00B3365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B33656" w:rsidRDefault="00B3365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(лот)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Адресный ориентир торгового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Реализуемый ассортимент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им. П.П. Аносова, дом 257, с восточной стороны на парковке между тротуаром и детским парком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тротуаре вдоль ул. им. П.А. Румянцева, д. 11</w:t>
            </w:r>
          </w:p>
          <w:p w:rsidR="00B33656" w:rsidRDefault="00B3365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ул. им. П.А. Румянцева через дорогу, напротив дома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ул. им. П.А. Румянцева, дом 95, с северо-восточной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ул. им. Н.Б. Скворцова, напротив дома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им. Ю.А. Гагарина, между домами 1-я л. дом 19 и  2-я л. дом 10 с западной стороны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им. Ю.А. Гагарина, 3-й м/р-н, с юго-восточной стороны от торгового комплекса «Златоустовский Центральный рынок»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Северо-Запад, 1 квартал, с южной стороны дома 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 xml:space="preserve">ул. 1-я </w:t>
            </w:r>
            <w:proofErr w:type="spellStart"/>
            <w:r>
              <w:rPr>
                <w:rFonts w:ascii="Times New Roman" w:hAnsi="Times New Roman" w:cs="Times New Roman"/>
              </w:rPr>
              <w:t>Нижнезаводская</w:t>
            </w:r>
            <w:proofErr w:type="spellEnd"/>
            <w:r>
              <w:rPr>
                <w:rFonts w:ascii="Times New Roman" w:hAnsi="Times New Roman" w:cs="Times New Roman"/>
              </w:rPr>
              <w:t>, дом 59, с северо-западной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ул. Строителей, дом 13, с северо-западной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им. Б.А. </w:t>
            </w:r>
            <w:proofErr w:type="spellStart"/>
            <w:r>
              <w:rPr>
                <w:rFonts w:ascii="Times New Roman" w:hAnsi="Times New Roman" w:cs="Times New Roman"/>
              </w:rPr>
              <w:t>Ручьева</w:t>
            </w:r>
            <w:proofErr w:type="spellEnd"/>
            <w:r>
              <w:rPr>
                <w:rFonts w:ascii="Times New Roman" w:hAnsi="Times New Roman" w:cs="Times New Roman"/>
              </w:rPr>
              <w:t>, юго-восточнее «</w:t>
            </w:r>
            <w:proofErr w:type="spellStart"/>
            <w:r>
              <w:rPr>
                <w:rFonts w:ascii="Times New Roman" w:hAnsi="Times New Roman" w:cs="Times New Roman"/>
              </w:rPr>
              <w:t>СтройДвор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Генераторная</w:t>
            </w:r>
            <w:proofErr w:type="gramEnd"/>
            <w:r>
              <w:rPr>
                <w:rFonts w:ascii="Times New Roman" w:hAnsi="Times New Roman" w:cs="Times New Roman"/>
              </w:rPr>
              <w:t>, напротив дома 53А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40-летия Победы, дом 13, с северо-восточной </w:t>
            </w:r>
            <w:r>
              <w:rPr>
                <w:rFonts w:ascii="Times New Roman" w:hAnsi="Times New Roman" w:cs="Times New Roman"/>
              </w:rPr>
              <w:lastRenderedPageBreak/>
              <w:t>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овощи, </w:t>
            </w:r>
            <w:r>
              <w:rPr>
                <w:rFonts w:ascii="Times New Roman" w:hAnsi="Times New Roman" w:cs="Times New Roman"/>
              </w:rPr>
              <w:lastRenderedPageBreak/>
              <w:t>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B33656" w:rsidTr="00B3365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домом 7 по ул. им. М. Горького и продуктовым павильоном по ул. Тульского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left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6" w:rsidRDefault="00B33656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Порядок проведения Конкурса:</w:t>
      </w:r>
      <w:r w:rsidR="00FB4F4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Юридическое лицо или индивидуальный предприниматель, желающие осуществлять сезонную торговлю (далее - Претендент), подают в письменном виде заявку на участие в Конкурсе по утвержденной форме в соответствии с постановлением Администрации Златоустовского городского округа от 1 апреля 2026 г. № 105-П/АДМ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 реализации сезонных товаров с использованием мест организованной торговли на территории Златоустовского городского округа» вместе с документами Организатору Конкурса (отдел промышленности сельского хозяйства и потребительского рынка Экономического управления Администрации Златоустовского городского  округа). Документы должны содержаться в запечатанном конверте, быть пронумерованы, сшиты и заверены печатью Претендента, с указанием на конверте наименования Конкурса (лота), на участие в котором подается данная заявка. 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на каждое место организованной торговли (лот) в случаях: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начала периода реализации сезонных товаров;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окончания срока действия договора в течение периода торговли сезонными товарами;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досрочного прекращения действия договора по инициативе одной из сторон или по обоюдному соглашению сторон;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внесения изменений в перечень мест организованной торговли;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 иных, установленных действующим законодательством случаях.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Конкурса постановлением Администрации Златоустовского городского округа создается комиссия (далее - Конкурсная комиссия), а также утверждается ее состав.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недостоверности сведений, содержащихся в документах, представленных заявителем, Конкурсная комиссия вправе отстранить такого заявителя от участия в Конкурсе на любом этапе его проведения.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вскрывает все конверты с заявками, поступившими Организатору конкурса в срок, установленный в извещении.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вскрытии конвертов объявляются и заносятся в протокол регистрационный номер заявки, наименование (для юридического лица), фамилия, имя, отчество (для индивидуального предпринимателя), почтовый адрес каждого заявителя, номер лота.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проверяет заявки и приложенные документы на соответствие требованиям, установленным конкурсной документацией.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рассмотрения заявок Конкурсная комиссия принимает решение о допуске или об отказе в допуске претендентов к участию в Конкурсе, о чем делается соответствующая отметка в протоколе.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приобретает статус участника Конкурса с момента принятия Конкурсной комиссией решения о его допуске к участию в Конкурсе.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Победителем конкурсного отбора признается претендент, набравший большее количество баллов в общей сумме. При равенстве суммы баллов предпочтение отдается всем победителям конкурса.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Конкурса составляется протокол Конкурсной комиссии, который подписывается председателем и членами Конкурсной комиссии и является основанием для заключения с победителем Конкурса соответствующего договора.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Порядок, место, даты начала и окончания срока подачи заявок на участие в Конкурсе: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подаёт в письменном виде заявку на участие в Конкурсе по утвержденной форме Организатору Конкурса.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подать заявку на одно или несколько мест организованной торговли.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приема конкурсных заявок составляет тридцать дней со дня опубликования извещения о проведении Конкурса.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Каждая заявка, поступившая в установленный срок, подлежит регистрации. По требованию Претендента лицо, регистрирующее заявки, выдает расписку в получении заявки с указанием даты и времени ее получения.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подачи заявок на участие в Конкурсе: кабинет 519 Администрации Златоустовского городского округа по адресу: 456200, Челябинская область, г. Златоуст, ул. </w:t>
      </w:r>
      <w:proofErr w:type="spellStart"/>
      <w:r>
        <w:rPr>
          <w:sz w:val="28"/>
          <w:szCs w:val="28"/>
        </w:rPr>
        <w:t>Таганайская</w:t>
      </w:r>
      <w:proofErr w:type="spellEnd"/>
      <w:r>
        <w:rPr>
          <w:sz w:val="28"/>
          <w:szCs w:val="28"/>
        </w:rPr>
        <w:t>, дом 1.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заявок: 01.04.2026 года, 8.30 часов. 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заявок: 30.04.2026 года, 17.00 часов.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и срок отзыва конкурсных заявок, порядок внесения изменений в такие заявки: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Претендент, подавший заявку на участие в Конкурсе, вправе изменить эту заявку в любое время до дня окончания приема заявок на участие в Конкурсе или отозвать ее до времени вскрытия Конкурсной комиссией конвертов с заявками на участие в Конкурсе. Претендент, отозвавший конкурсную заявку, вправе до момента истечения срока подачи конкурсных заявок подать конкурсную заявку повторно.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разъяснения положений конкурсной документации: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Любой претендент на участие в Конкурсе вправе направить в письменной форме Организатору конкурса запрос о разъяснении положений конкурсной документации. В течение трех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к Организатору конкурса не позднее пяти дней до дня окончания срока подачи заявок на участие в Конкурсе.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Требования к заявителям и перечень предоставляемых документов для участия в Конкурсе: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допускаются юридические лица и индивидуальные предприниматели.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конкурсным заявкам прилагаются копии следующих документов: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опись документов, представленных для участия в Конкурсе;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выписка из Единого государственного реестра юридических лиц, полученная не ранее чем за две недели до дня подачи заявки, либо ее копия, заверенная в </w:t>
      </w:r>
      <w:r>
        <w:rPr>
          <w:sz w:val="28"/>
          <w:szCs w:val="28"/>
        </w:rPr>
        <w:lastRenderedPageBreak/>
        <w:t>установленном законодательством Российской Федерации порядке (для юридических лиц);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копии учредительных документов, заверенные юридическим лицом (для юридических лиц);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копия паспорта, заверенная индивидуальным предпринимателем (для индивидуальных предпринимателей);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выписка из Единого государственного реестра индивидуальных предпринимателей, полученная не ранее чем за две недели до дня подачи заявки, либо ее копия, заверенная в установленном законодательством Российской Федерации порядке (для индивидуальных предпринимателей);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справка о наличии или отсутствии задолженности по налогам и сборам в бюджеты всех уровней, полученная не ранее чем за тридцать календарных дней до дня подачи заявки;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7) справка о наличии или отсутствии задолженности платы за использование муниципального имущества Златоустовского городского округа, полученная не ранее чем за тридцать календарных дней до дня подачи заявки;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8) справка о наличии или отсутствии административных правонарушений в области торговли, других нарушений федеральных и муниципальных правовых актов Златоустовского городского округа, повлекших за собой привлечение заявителя и его работников к административной ответственности, полученная не ранее чем за две недели до дня подачи заявки;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9) документ, подтверждающий полномочия лица на осуществление действий от имени претендента;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10) характеристика нестационарного объекта;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11) ассортиментный перечень товаров (перечень услуг);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12) документы необходимые для оценки и сопоставления конкурсных заявок по установленным в настоящем Положении критериям (при наличии);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 копия книги жалоб и предложений;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копии документов, подтверждающие право собственности или владения специализированным торговым, технологическим, </w:t>
      </w:r>
      <w:proofErr w:type="spellStart"/>
      <w:r>
        <w:rPr>
          <w:sz w:val="28"/>
          <w:szCs w:val="28"/>
        </w:rPr>
        <w:t>весоизмерительным</w:t>
      </w:r>
      <w:proofErr w:type="spellEnd"/>
      <w:r>
        <w:rPr>
          <w:sz w:val="28"/>
          <w:szCs w:val="28"/>
        </w:rPr>
        <w:t xml:space="preserve"> оборудованием;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 документы о проведении поверки специализированного торгового, технологического, </w:t>
      </w:r>
      <w:proofErr w:type="spellStart"/>
      <w:r>
        <w:rPr>
          <w:sz w:val="28"/>
          <w:szCs w:val="28"/>
        </w:rPr>
        <w:t>весоизмерительного</w:t>
      </w:r>
      <w:proofErr w:type="spellEnd"/>
      <w:r>
        <w:rPr>
          <w:sz w:val="28"/>
          <w:szCs w:val="28"/>
        </w:rPr>
        <w:t xml:space="preserve"> оборудования.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Требования к содержанию и форме заявки на участие в Конкурсе: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фирменное наименование, сведения об организационно-правовой форме, о месте нахождения, адрес и номер контактного телефона (для юридических лиц);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фамилия, имя, отчество, паспортные данные, сведения о месте жительства и номер контактного телефона (для индивидуальных предпринимателей);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иные сведения и документы об участнике Конкурса в соответствии с требованиями конкурсной документации. 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 Критерии оценки конкурсных заявок: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задолженности по налогам и сборам в бюджеты всех уровней;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задолженности платы за использование муниципального имущества Златоустовского городского округа;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отсутствие административных правонарушений в области торговли, других нарушений федеральных и муниципальных правовых актов Златоустовского городского округа, повлекших за собой привлечение заявителя и его работников к административной ответственности;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участия и победы в конкурсах, связанных с профессиональной деятельностью;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занятия благотворительностью;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жалобы населения, связанные с профессиональной деятельностью, а также качеством предлагаемых товаров и услуг, обслуживанием, указанные в книге жалоб и предложений;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наличие у заявителя благодарственных писем, грамот, дипломов за отличную профессиональную деятельность.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оценки и сопоставления конкурсных заявок: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Конкурсная комиссия осуществляет оценку и сопоставление заявок и прилагаемых к ним документам в порядке, определенном в конкурсной документации. Срок оценки и сопоставления заявок не может превышать 10 рабочих дней с момента вскрытия конвертов с заявками.</w:t>
      </w:r>
    </w:p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Срок и порядок заключения договора с победителем Конкурса: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0" w:name="sub_68"/>
      <w:r>
        <w:rPr>
          <w:sz w:val="28"/>
          <w:szCs w:val="28"/>
        </w:rPr>
        <w:t>Договор заключается по результатам конкурсного отбора. Организатор конкурса в течение трех рабочих дней со дня подписания Конкурсной комиссией протокола об итогах Конкурса  направляет победителю Конкурса проект   договора и квитанцию о внесении платы за использование места организованной торговли.</w:t>
      </w:r>
    </w:p>
    <w:bookmarkEnd w:id="0"/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 заключается с победителем Конкурса, внесшим плату за весь период использования места организованной торговли по предоставленной ему Организатором конкурса квитанции.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1" w:name="sub_70"/>
      <w:r>
        <w:rPr>
          <w:sz w:val="28"/>
          <w:szCs w:val="28"/>
        </w:rPr>
        <w:t>Договор заключается на условиях, указанных в поданной участником Конкурса (с которым заключается договор) заявке на участие в Конкурсе и в конкурсной документации.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2" w:name="sub_71"/>
      <w:bookmarkEnd w:id="1"/>
      <w:r>
        <w:rPr>
          <w:sz w:val="28"/>
          <w:szCs w:val="28"/>
        </w:rPr>
        <w:t xml:space="preserve">Договор должен быть заключен в течение десяти рабочих дней со дня размещения на </w:t>
      </w:r>
      <w:hyperlink r:id="rId7" w:history="1">
        <w:r>
          <w:rPr>
            <w:rStyle w:val="a4"/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Златоустовского городского округа в сети «Интернет» протокола об итогах Конкурса.</w:t>
      </w:r>
    </w:p>
    <w:bookmarkEnd w:id="2"/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победителем Конкурса, определенного в порядке, предусмотренном настоящим Положением по каждому конкретному лоту, может быть заключен договор на одно или на несколько мест организованной торговли сезонными товарами.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3" w:name="sub_73"/>
      <w:r>
        <w:rPr>
          <w:sz w:val="28"/>
          <w:szCs w:val="28"/>
        </w:rPr>
        <w:t>В случае если победитель Конкурса в срок, предусмотренный конкурсной документацией, не представил Организатору конкурса подписанный договор, победитель Конкурса признается уклонившимся от заключения указанного договора.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4" w:name="sub_74"/>
      <w:bookmarkEnd w:id="3"/>
      <w:r>
        <w:rPr>
          <w:sz w:val="28"/>
          <w:szCs w:val="28"/>
        </w:rPr>
        <w:t xml:space="preserve">В случае если победитель Конкурса признан уклонившимся от заключения договора, Организатор конкурса заключает договор с участником Конкурса, заявке которого присвоен второй номер по данному лоту. При этом заключение договора для участника Конкурса, заявке на </w:t>
      </w:r>
      <w:proofErr w:type="gramStart"/>
      <w:r>
        <w:rPr>
          <w:sz w:val="28"/>
          <w:szCs w:val="28"/>
        </w:rPr>
        <w:t>участие</w:t>
      </w:r>
      <w:proofErr w:type="gramEnd"/>
      <w:r>
        <w:rPr>
          <w:sz w:val="28"/>
          <w:szCs w:val="28"/>
        </w:rPr>
        <w:t xml:space="preserve"> в Конкурсе которого присвоен второй номер, является обязательным.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5" w:name="sub_75"/>
      <w:bookmarkEnd w:id="4"/>
      <w:r>
        <w:rPr>
          <w:sz w:val="28"/>
          <w:szCs w:val="28"/>
        </w:rPr>
        <w:lastRenderedPageBreak/>
        <w:t>Договор с участником Конкурса, победитель которого уклонился от заключения договора, заключается на условиях, предусмотренных извещением о проведении Конкурса, конкурсной документацией и конкурсной заявкой (конкурсным предложением) такого участника Конкурса.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6" w:name="sub_76"/>
      <w:bookmarkEnd w:id="5"/>
      <w:r>
        <w:rPr>
          <w:sz w:val="28"/>
          <w:szCs w:val="28"/>
        </w:rPr>
        <w:t>Договор подлежит регистрации и хранению у Организатора конкурса и выдается субъекту торговли, с которым он заключен под роспись.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  <w:bookmarkStart w:id="7" w:name="sub_77"/>
      <w:bookmarkEnd w:id="6"/>
      <w:r>
        <w:rPr>
          <w:sz w:val="28"/>
          <w:szCs w:val="28"/>
        </w:rPr>
        <w:t>Срок действия договора не может превышать срок, входящий в период реализации сезонных товаров (квас, мороженое, прохладительные напитки, бахчевые культуры, фрукты и овощи) в местах организованной торговли через нестационарные объекты.</w:t>
      </w:r>
    </w:p>
    <w:bookmarkEnd w:id="7"/>
    <w:p w:rsidR="00B33656" w:rsidRDefault="00B33656" w:rsidP="00B33656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Проект договора, предлагаемый к заключению.</w:t>
      </w:r>
    </w:p>
    <w:p w:rsidR="00FB4F4C" w:rsidRDefault="00FB4F4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договора</w:t>
      </w: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права использования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сезонными товарами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Златоустовский городской округ                             "____" ______ 20____г.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Златоустовского городского округа в лице__________________, действующего (ей) на основании распоряжения (постановления) администрации Златоустовского городского округа ____________________, именуемый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«Администрация», с одной стороны, и ________________  именуемый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«Субъект торговли» с другой стороны,  вместе  именуемые «Стороны», заключили настоящий договор о нижеследующем:</w:t>
      </w:r>
      <w:proofErr w:type="gramEnd"/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и условия договора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002"/>
      <w:r>
        <w:rPr>
          <w:rFonts w:ascii="Times New Roman" w:hAnsi="Times New Roman" w:cs="Times New Roman"/>
          <w:sz w:val="28"/>
          <w:szCs w:val="28"/>
        </w:rPr>
        <w:t xml:space="preserve">     1.1. Администрация предоставляет, а Субъект торговли реализует право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организованной торговли с использованием  места  организованной  торговли площадью _________ кв. м, расположенное по адресу: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согласно схеме расположения объекта (Приложение 1),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неотъемлемой  частью  настоящего договора.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Субъект торговли использует место организованной  торговли  для размещения нестационарного объекта с  целью  реализации  следующих  видов сезонных товаров_______________________________________________________ 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При  предоставлении  права  организованной  торговли  состояние места организованной торговли оценивается  в  присутствии  представителей сторон.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 действия договора и плата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Использование места организованной торговли  осуществляется  на платной  основе.  Размер  платы  устанавливается  настоящим  договором  в соответствии  с   методикой   расчета   платы   за   использование   мест организованной торговли сезонными товарами,  утвержденной  постановлением администрации Златоустовского городского округа ______________________.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003"/>
      <w:r>
        <w:rPr>
          <w:rFonts w:ascii="Times New Roman" w:hAnsi="Times New Roman" w:cs="Times New Roman"/>
          <w:sz w:val="28"/>
          <w:szCs w:val="28"/>
        </w:rPr>
        <w:t xml:space="preserve">     2.2. Платеж по настоящему договору в сумме ______ рублей вносится Субъектом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торговли за весь период использования места организованной торговли.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017"/>
      <w:bookmarkEnd w:id="10"/>
      <w:r>
        <w:rPr>
          <w:rFonts w:ascii="Times New Roman" w:hAnsi="Times New Roman" w:cs="Times New Roman"/>
          <w:sz w:val="28"/>
          <w:szCs w:val="28"/>
        </w:rPr>
        <w:t>2.3. Настоящий договор действует с  "___" ____ 20__  г.  по  "___"___20__ г.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 Администрация обязуется: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3.1.1. не  изымать  место  организованной  торговли  досрочно, 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 торговли не нарушает условия  настоящего  договора,  </w:t>
      </w:r>
      <w:hyperlink r:id="rId8" w:anchor="sub_100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о порядке использования мест организованной торговли сезонными  товарами  и нормы действующего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3.1.2.  не  вмешиваться  в   хозяйственную   деятельность   Субъекта торговли,  если  она  не  противоречит  условиям  настоящего  договора  и установленному законом порядку.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 Администрация имеет право: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3.2.1. осуществлять в соответствии со  своей  компетенцией  контроль над соблюдением  действующих  норм  и  правил,  а  также  за  выполнением принятых обязательств по настоящему договору;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3.2.2. в случае неоднократного (два и более)  нарушения  действующих правил торговли, действующего законодательства в  сфере  благоустройства, порядка  обращения  с  отходами,  других   экологических   и   санитарных требований,  Положения  о  порядке  использования   мест   организованной торговли сезонными товарами Субъектом торговли  при  использовании  места организованной торговли, указанного в  </w:t>
      </w:r>
      <w:hyperlink r:id="rId10" w:anchor="sub_600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 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настоящего  договора, досрочно расторгнуть договор.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Субъекта торговли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Субъект торговли имеет право: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4.1.1.  осуществлять   продажу   товаров   на   используемом   месте организованной торговли;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4.1.2.  требовать  от  Администрации  своевременного  и  надлежащего выполнения обязательств по настоящему договору;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Субъект торговли обязуется: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4.2.1 использовать место организованной торговли  в  соответствии  с настоящим договором;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4.2.2. обеспечить соответствие нестационарного объекта рекомендациям постановления Администрации Златоустовского городского округа от 30.04.2021 года № 232-П/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дизайн-кода нестационарных торговых объектов Златоустовского городского округа»;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4.2.3. обеспечить свободный доступ к месту  организованной  торговли представителям органов государственного и муниципального контроля;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4.2.4. обеспечивать постоянную чистоту и уборку места организованной торговли и прилегающей территории от мусора, коробок, ящиков;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4.2.5. соблюдать режим осуществления торгового процесса;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4.2.6. соблюдать порядок обращения с отходами и  другие  санитарные, экологические нормы и правила;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4.2.7.   прекратить   торговлю   и   освободить   занимаемое   место организованной   торговли   непосредственно   после   расторжения    либо прекращения срока действия договора.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5.1. За  неисполнение  или  нарушение  условий  настоящего  договора Стороны   несут   ответственность   в    соответствии    с    действующим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 В  случае  неиспользования  места  организованной  торговли  по назначению, не вызванного нарушением договора со  стороны  Администрации, внесенная плата не возвращается.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6.1.  Все  споры  и  разногласия,  которые  могут  возникнуть  между Сторонами по вопросам, не нашедшим своего  разрешения  в  тексте  данного договора, будут разрешаться путем переговоров на  основании  действующего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неурегулировании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 переговоров  спорных  вопросов споры разрешаются в порядке, установленном действующим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Изменение и прекращение договора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7.1. Пересмотр договора, изменение отдельных пунктов,  дополнения  и поправки к условиям договора возможны  по  обоюдному  согласию  Сторон  и действительны,  если  они  составлены  в  письменной  форме  и  подписаны уполномоченными представителями Сторон.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 Договор прекращает свое действие в случаях: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7.2.1. истечения срока его действия;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7.2.2. ликвидации Субъекта торговли;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7.2.3. по соглашению сторон;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7.2.4.  прекращения  Субъектом  торговли  в  установленном   законом порядке предпринимательской деятельности;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7.2.5. на основании решения суда;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7.2.6.    неоднократного    привлечения    Субъекта    торговли    к административной ответственности (два и более раза) за  нарушение  правил торговли  и  содержания  торгового  места,  указанного  в   </w:t>
      </w:r>
      <w:hyperlink r:id="rId14" w:anchor="sub_600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   1.1</w:t>
        </w:r>
      </w:hyperlink>
      <w:r>
        <w:rPr>
          <w:rFonts w:ascii="Times New Roman" w:hAnsi="Times New Roman" w:cs="Times New Roman"/>
          <w:sz w:val="28"/>
          <w:szCs w:val="28"/>
        </w:rPr>
        <w:t>. настоящего договора;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7.2.7. в  случае  передачи  места  организованной  торговли  другому хозяйствующему субъекту.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этом Субъекту торговли не компенсируются понесенные  затраты,  а нестационарный объект торговли подлежит сносу или вывозу за счет  средств Субъекта торговли.</w:t>
      </w:r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" w:name="sub_6018"/>
      <w:bookmarkEnd w:id="11"/>
    </w:p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Реквизиты сторон:</w:t>
      </w:r>
    </w:p>
    <w:p w:rsidR="00B33656" w:rsidRDefault="00B33656" w:rsidP="00B33656">
      <w:pPr>
        <w:ind w:left="-567" w:firstLine="567"/>
        <w:jc w:val="both"/>
      </w:pPr>
    </w:p>
    <w:p w:rsidR="00B33656" w:rsidRDefault="00B33656" w:rsidP="00B33656">
      <w:pPr>
        <w:ind w:left="-567" w:firstLine="567"/>
        <w:jc w:val="both"/>
      </w:pPr>
    </w:p>
    <w:p w:rsidR="00BF1368" w:rsidRDefault="00BF1368">
      <w:r>
        <w:br w:type="page"/>
      </w:r>
    </w:p>
    <w:p w:rsidR="00B33656" w:rsidRDefault="00B33656" w:rsidP="00B33656">
      <w:pPr>
        <w:ind w:left="-567" w:firstLine="567"/>
        <w:jc w:val="both"/>
      </w:pPr>
    </w:p>
    <w:p w:rsidR="00B33656" w:rsidRDefault="00B33656" w:rsidP="00B33656">
      <w:pPr>
        <w:ind w:left="-567" w:firstLine="567"/>
        <w:jc w:val="both"/>
      </w:pPr>
    </w:p>
    <w:p w:rsidR="00B33656" w:rsidRDefault="00B33656" w:rsidP="00B33656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3656" w:rsidTr="00B33656">
        <w:tc>
          <w:tcPr>
            <w:tcW w:w="4927" w:type="dxa"/>
          </w:tcPr>
          <w:p w:rsidR="00B33656" w:rsidRDefault="00B33656">
            <w:pPr>
              <w:ind w:left="-567" w:firstLine="567"/>
              <w:jc w:val="both"/>
            </w:pPr>
          </w:p>
        </w:tc>
        <w:tc>
          <w:tcPr>
            <w:tcW w:w="4927" w:type="dxa"/>
          </w:tcPr>
          <w:p w:rsidR="00B33656" w:rsidRDefault="00B33656">
            <w:pPr>
              <w:jc w:val="both"/>
            </w:pPr>
          </w:p>
        </w:tc>
      </w:tr>
    </w:tbl>
    <w:p w:rsidR="00B33656" w:rsidRDefault="00B33656" w:rsidP="00B33656">
      <w:pPr>
        <w:ind w:left="-567"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5592"/>
      </w:tblGrid>
      <w:tr w:rsidR="00B33656" w:rsidTr="00B33656">
        <w:tc>
          <w:tcPr>
            <w:tcW w:w="5031" w:type="dxa"/>
          </w:tcPr>
          <w:p w:rsidR="00B33656" w:rsidRDefault="00B33656">
            <w:pPr>
              <w:pStyle w:val="ad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  <w:hideMark/>
          </w:tcPr>
          <w:p w:rsidR="00B33656" w:rsidRDefault="00B336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отдела промышленности, сельского хозяйства и потребительского рынка Экономического управления Администрации Златоустовского </w:t>
            </w:r>
          </w:p>
          <w:p w:rsidR="00B33656" w:rsidRDefault="00B336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B33656" w:rsidRDefault="00B336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</w:t>
            </w:r>
          </w:p>
        </w:tc>
      </w:tr>
    </w:tbl>
    <w:p w:rsidR="00B33656" w:rsidRDefault="00B33656" w:rsidP="00B33656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656" w:rsidRDefault="00B33656" w:rsidP="00B33656">
      <w:pPr>
        <w:ind w:left="-567" w:firstLine="567"/>
        <w:jc w:val="both"/>
        <w:rPr>
          <w:lang w:eastAsia="ar-SA"/>
        </w:rPr>
      </w:pP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на предоставление права</w:t>
      </w:r>
    </w:p>
    <w:p w:rsidR="00B33656" w:rsidRDefault="00B33656" w:rsidP="00B33656">
      <w:pPr>
        <w:pStyle w:val="ad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места организованной торговли сезонными товарами</w:t>
      </w:r>
    </w:p>
    <w:p w:rsidR="00B33656" w:rsidRDefault="00B33656" w:rsidP="00B33656">
      <w:pPr>
        <w:ind w:left="-567" w:firstLine="567"/>
        <w:jc w:val="both"/>
        <w:rPr>
          <w:sz w:val="28"/>
          <w:szCs w:val="28"/>
        </w:rPr>
      </w:pP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предприятия (Ф.И.О. ИП) 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номер ________ серия 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кем выдано 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_______, информация о внесении в Единый государственный реестр ИП,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Юридический адрес, телефон (для ИП - место регистрации, проживания,</w:t>
      </w:r>
      <w:proofErr w:type="gramEnd"/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данные, телефон)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объекта: 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размещения объекта _____________________________________________ 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объекта: 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Ассортиментный перечень товаров (перечень услуг): 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3656" w:rsidRDefault="00B33656" w:rsidP="00B3365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    __________________</w:t>
      </w:r>
    </w:p>
    <w:p w:rsidR="00B33656" w:rsidRDefault="00B33656" w:rsidP="00FB4F4C">
      <w:pPr>
        <w:pStyle w:val="ad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дата подачи заявки           подпись</w:t>
      </w:r>
    </w:p>
    <w:p w:rsidR="00B33656" w:rsidRDefault="00B33656" w:rsidP="00B33656">
      <w:pPr>
        <w:ind w:left="-567" w:firstLine="567"/>
        <w:contextualSpacing/>
        <w:jc w:val="both"/>
        <w:rPr>
          <w:sz w:val="2"/>
          <w:szCs w:val="2"/>
        </w:rPr>
      </w:pPr>
      <w:bookmarkStart w:id="12" w:name="sub_6000"/>
      <w:bookmarkEnd w:id="1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33656" w:rsidTr="00BF1368">
        <w:trPr>
          <w:trHeight w:val="566"/>
        </w:trPr>
        <w:tc>
          <w:tcPr>
            <w:tcW w:w="10215" w:type="dxa"/>
          </w:tcPr>
          <w:p w:rsidR="00B33656" w:rsidRDefault="00B33656">
            <w:pPr>
              <w:ind w:left="-567" w:firstLine="567"/>
              <w:jc w:val="both"/>
            </w:pPr>
            <w:bookmarkStart w:id="13" w:name="_GoBack"/>
            <w:bookmarkEnd w:id="13"/>
          </w:p>
        </w:tc>
      </w:tr>
    </w:tbl>
    <w:p w:rsidR="00406295" w:rsidRPr="00E335AA" w:rsidRDefault="00406295" w:rsidP="008A3BD8">
      <w:pPr>
        <w:widowControl w:val="0"/>
        <w:rPr>
          <w:sz w:val="28"/>
          <w:szCs w:val="28"/>
        </w:rPr>
      </w:pPr>
    </w:p>
    <w:sectPr w:rsidR="00406295" w:rsidRPr="00E335AA" w:rsidSect="00D2200A">
      <w:headerReference w:type="default" r:id="rId15"/>
      <w:headerReference w:type="first" r:id="rId16"/>
      <w:footerReference w:type="first" r:id="rId17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E8" w:rsidRDefault="00026CE8">
      <w:r>
        <w:separator/>
      </w:r>
    </w:p>
  </w:endnote>
  <w:endnote w:type="continuationSeparator" w:id="0">
    <w:p w:rsidR="00026CE8" w:rsidRDefault="0002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Вр-483755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E8" w:rsidRDefault="00026CE8">
      <w:r>
        <w:separator/>
      </w:r>
    </w:p>
  </w:footnote>
  <w:footnote w:type="continuationSeparator" w:id="0">
    <w:p w:rsidR="00026CE8" w:rsidRDefault="0002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26238" w:rsidP="00FF7009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6CE8"/>
    <w:rsid w:val="00027141"/>
    <w:rsid w:val="00033532"/>
    <w:rsid w:val="00060FF0"/>
    <w:rsid w:val="0007620D"/>
    <w:rsid w:val="000B0116"/>
    <w:rsid w:val="000B34F0"/>
    <w:rsid w:val="000C680A"/>
    <w:rsid w:val="000D23DE"/>
    <w:rsid w:val="000E0D78"/>
    <w:rsid w:val="00110850"/>
    <w:rsid w:val="00121B20"/>
    <w:rsid w:val="00124F7B"/>
    <w:rsid w:val="0012580A"/>
    <w:rsid w:val="00132930"/>
    <w:rsid w:val="001333E0"/>
    <w:rsid w:val="00137AA8"/>
    <w:rsid w:val="001531F1"/>
    <w:rsid w:val="00162B75"/>
    <w:rsid w:val="00165801"/>
    <w:rsid w:val="00177FA2"/>
    <w:rsid w:val="001838ED"/>
    <w:rsid w:val="001868B1"/>
    <w:rsid w:val="00190EA5"/>
    <w:rsid w:val="001A27D3"/>
    <w:rsid w:val="001A2C0F"/>
    <w:rsid w:val="001A2CD3"/>
    <w:rsid w:val="001C1A94"/>
    <w:rsid w:val="001C7B77"/>
    <w:rsid w:val="001D72B5"/>
    <w:rsid w:val="001E159D"/>
    <w:rsid w:val="001E53B4"/>
    <w:rsid w:val="00200670"/>
    <w:rsid w:val="002141BD"/>
    <w:rsid w:val="002344FB"/>
    <w:rsid w:val="00244ABB"/>
    <w:rsid w:val="00246C4A"/>
    <w:rsid w:val="0025570C"/>
    <w:rsid w:val="00256E1C"/>
    <w:rsid w:val="00261945"/>
    <w:rsid w:val="0027037E"/>
    <w:rsid w:val="0028264B"/>
    <w:rsid w:val="00283F4E"/>
    <w:rsid w:val="00294B66"/>
    <w:rsid w:val="00295AF1"/>
    <w:rsid w:val="002A5889"/>
    <w:rsid w:val="002B2446"/>
    <w:rsid w:val="002D62C6"/>
    <w:rsid w:val="00304C55"/>
    <w:rsid w:val="00312884"/>
    <w:rsid w:val="00323C28"/>
    <w:rsid w:val="0033219B"/>
    <w:rsid w:val="00333372"/>
    <w:rsid w:val="00344CA8"/>
    <w:rsid w:val="00357196"/>
    <w:rsid w:val="00361EC7"/>
    <w:rsid w:val="003678C6"/>
    <w:rsid w:val="00384F5B"/>
    <w:rsid w:val="00390123"/>
    <w:rsid w:val="00392A60"/>
    <w:rsid w:val="003A45C1"/>
    <w:rsid w:val="003A5C1B"/>
    <w:rsid w:val="003A79F7"/>
    <w:rsid w:val="003B1BE9"/>
    <w:rsid w:val="003C1DC8"/>
    <w:rsid w:val="003E30CF"/>
    <w:rsid w:val="003F2713"/>
    <w:rsid w:val="00406295"/>
    <w:rsid w:val="004122F1"/>
    <w:rsid w:val="004140E6"/>
    <w:rsid w:val="00426A04"/>
    <w:rsid w:val="00432C1A"/>
    <w:rsid w:val="0045049D"/>
    <w:rsid w:val="0045701A"/>
    <w:rsid w:val="004574CC"/>
    <w:rsid w:val="00466761"/>
    <w:rsid w:val="00475A38"/>
    <w:rsid w:val="004933A9"/>
    <w:rsid w:val="00494FD4"/>
    <w:rsid w:val="00496E14"/>
    <w:rsid w:val="0049722E"/>
    <w:rsid w:val="004A0CCB"/>
    <w:rsid w:val="004B0CE3"/>
    <w:rsid w:val="004B22EE"/>
    <w:rsid w:val="004B7759"/>
    <w:rsid w:val="004C09B4"/>
    <w:rsid w:val="004C289D"/>
    <w:rsid w:val="004F4C20"/>
    <w:rsid w:val="00513E4F"/>
    <w:rsid w:val="0052371C"/>
    <w:rsid w:val="00524CCB"/>
    <w:rsid w:val="00527A5C"/>
    <w:rsid w:val="00562567"/>
    <w:rsid w:val="00587709"/>
    <w:rsid w:val="005B3242"/>
    <w:rsid w:val="005D2535"/>
    <w:rsid w:val="006049CB"/>
    <w:rsid w:val="00610D41"/>
    <w:rsid w:val="00611367"/>
    <w:rsid w:val="00616E34"/>
    <w:rsid w:val="00621AA5"/>
    <w:rsid w:val="00632387"/>
    <w:rsid w:val="00635691"/>
    <w:rsid w:val="0065508B"/>
    <w:rsid w:val="006562B9"/>
    <w:rsid w:val="006571E1"/>
    <w:rsid w:val="00662C99"/>
    <w:rsid w:val="00666BBC"/>
    <w:rsid w:val="00671454"/>
    <w:rsid w:val="006741D2"/>
    <w:rsid w:val="00686C95"/>
    <w:rsid w:val="0069777A"/>
    <w:rsid w:val="006A33E9"/>
    <w:rsid w:val="006B18C3"/>
    <w:rsid w:val="006C1107"/>
    <w:rsid w:val="006D2C18"/>
    <w:rsid w:val="006D447B"/>
    <w:rsid w:val="006D5FED"/>
    <w:rsid w:val="006D6A5B"/>
    <w:rsid w:val="006F54F4"/>
    <w:rsid w:val="00702754"/>
    <w:rsid w:val="00702791"/>
    <w:rsid w:val="00705CC3"/>
    <w:rsid w:val="00717977"/>
    <w:rsid w:val="007307DD"/>
    <w:rsid w:val="007661AD"/>
    <w:rsid w:val="00772510"/>
    <w:rsid w:val="007856A4"/>
    <w:rsid w:val="00790B33"/>
    <w:rsid w:val="00790EAB"/>
    <w:rsid w:val="007A0295"/>
    <w:rsid w:val="007A692C"/>
    <w:rsid w:val="007A7C68"/>
    <w:rsid w:val="007B06C8"/>
    <w:rsid w:val="007C490A"/>
    <w:rsid w:val="007C5489"/>
    <w:rsid w:val="007C66E5"/>
    <w:rsid w:val="007C6B6A"/>
    <w:rsid w:val="007C7191"/>
    <w:rsid w:val="007D0134"/>
    <w:rsid w:val="007F1428"/>
    <w:rsid w:val="007F6F0C"/>
    <w:rsid w:val="00804822"/>
    <w:rsid w:val="00816D2A"/>
    <w:rsid w:val="00822B31"/>
    <w:rsid w:val="00825B7B"/>
    <w:rsid w:val="00830C98"/>
    <w:rsid w:val="00832A4B"/>
    <w:rsid w:val="0083338B"/>
    <w:rsid w:val="00833AC7"/>
    <w:rsid w:val="00845228"/>
    <w:rsid w:val="00846174"/>
    <w:rsid w:val="00847C61"/>
    <w:rsid w:val="00864FCB"/>
    <w:rsid w:val="0087178B"/>
    <w:rsid w:val="00883C4E"/>
    <w:rsid w:val="008906F0"/>
    <w:rsid w:val="008A2FB8"/>
    <w:rsid w:val="008A3BD8"/>
    <w:rsid w:val="008A50B1"/>
    <w:rsid w:val="008C70D6"/>
    <w:rsid w:val="008D0B4E"/>
    <w:rsid w:val="008D448F"/>
    <w:rsid w:val="008E2021"/>
    <w:rsid w:val="008E711D"/>
    <w:rsid w:val="008F5D92"/>
    <w:rsid w:val="008F6496"/>
    <w:rsid w:val="009134B6"/>
    <w:rsid w:val="00920FE0"/>
    <w:rsid w:val="00936B2D"/>
    <w:rsid w:val="00941FDB"/>
    <w:rsid w:val="00970691"/>
    <w:rsid w:val="00977F4D"/>
    <w:rsid w:val="0099496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F1D"/>
    <w:rsid w:val="009D6D74"/>
    <w:rsid w:val="009D6F6D"/>
    <w:rsid w:val="009D7E33"/>
    <w:rsid w:val="009E193B"/>
    <w:rsid w:val="00A030CE"/>
    <w:rsid w:val="00A04D7A"/>
    <w:rsid w:val="00A113F9"/>
    <w:rsid w:val="00A132C5"/>
    <w:rsid w:val="00A13C7F"/>
    <w:rsid w:val="00A13FAB"/>
    <w:rsid w:val="00A17287"/>
    <w:rsid w:val="00A17D2C"/>
    <w:rsid w:val="00A307C5"/>
    <w:rsid w:val="00A32B7B"/>
    <w:rsid w:val="00A36F2D"/>
    <w:rsid w:val="00A44686"/>
    <w:rsid w:val="00A45F88"/>
    <w:rsid w:val="00A470A6"/>
    <w:rsid w:val="00A56DF8"/>
    <w:rsid w:val="00A70879"/>
    <w:rsid w:val="00A81394"/>
    <w:rsid w:val="00A83A46"/>
    <w:rsid w:val="00A90265"/>
    <w:rsid w:val="00A92410"/>
    <w:rsid w:val="00A94FC2"/>
    <w:rsid w:val="00A95797"/>
    <w:rsid w:val="00AA4632"/>
    <w:rsid w:val="00AB70A0"/>
    <w:rsid w:val="00AC2608"/>
    <w:rsid w:val="00AD21C5"/>
    <w:rsid w:val="00AD6541"/>
    <w:rsid w:val="00AF3F0F"/>
    <w:rsid w:val="00B07659"/>
    <w:rsid w:val="00B21E55"/>
    <w:rsid w:val="00B30409"/>
    <w:rsid w:val="00B33656"/>
    <w:rsid w:val="00B34585"/>
    <w:rsid w:val="00B5010D"/>
    <w:rsid w:val="00B5138D"/>
    <w:rsid w:val="00B57A21"/>
    <w:rsid w:val="00B706D1"/>
    <w:rsid w:val="00B7149C"/>
    <w:rsid w:val="00B7561E"/>
    <w:rsid w:val="00B836CD"/>
    <w:rsid w:val="00B86562"/>
    <w:rsid w:val="00BA2223"/>
    <w:rsid w:val="00BC1A1B"/>
    <w:rsid w:val="00BC386A"/>
    <w:rsid w:val="00BC4B0F"/>
    <w:rsid w:val="00BD1361"/>
    <w:rsid w:val="00BE697C"/>
    <w:rsid w:val="00BF1368"/>
    <w:rsid w:val="00BF3CB0"/>
    <w:rsid w:val="00BF6A03"/>
    <w:rsid w:val="00BF7C3D"/>
    <w:rsid w:val="00C20EF1"/>
    <w:rsid w:val="00C27902"/>
    <w:rsid w:val="00C279A2"/>
    <w:rsid w:val="00C732AF"/>
    <w:rsid w:val="00C84197"/>
    <w:rsid w:val="00C86700"/>
    <w:rsid w:val="00C9340B"/>
    <w:rsid w:val="00C948E3"/>
    <w:rsid w:val="00CA2918"/>
    <w:rsid w:val="00CA6046"/>
    <w:rsid w:val="00CB4F7A"/>
    <w:rsid w:val="00CB5E6C"/>
    <w:rsid w:val="00CC7BDA"/>
    <w:rsid w:val="00CF1C4C"/>
    <w:rsid w:val="00CF7C54"/>
    <w:rsid w:val="00D2200A"/>
    <w:rsid w:val="00D267B4"/>
    <w:rsid w:val="00D30D37"/>
    <w:rsid w:val="00D425CC"/>
    <w:rsid w:val="00D5001A"/>
    <w:rsid w:val="00D5364D"/>
    <w:rsid w:val="00D55976"/>
    <w:rsid w:val="00D621A9"/>
    <w:rsid w:val="00D650D1"/>
    <w:rsid w:val="00D74830"/>
    <w:rsid w:val="00D82961"/>
    <w:rsid w:val="00D9571F"/>
    <w:rsid w:val="00D97CF1"/>
    <w:rsid w:val="00DB1693"/>
    <w:rsid w:val="00DB1EF8"/>
    <w:rsid w:val="00DB446B"/>
    <w:rsid w:val="00DC4985"/>
    <w:rsid w:val="00DC562F"/>
    <w:rsid w:val="00DE4816"/>
    <w:rsid w:val="00DF657A"/>
    <w:rsid w:val="00DF7533"/>
    <w:rsid w:val="00E03738"/>
    <w:rsid w:val="00E045E8"/>
    <w:rsid w:val="00E07736"/>
    <w:rsid w:val="00E20771"/>
    <w:rsid w:val="00E21CC5"/>
    <w:rsid w:val="00E26238"/>
    <w:rsid w:val="00E278FA"/>
    <w:rsid w:val="00E30F71"/>
    <w:rsid w:val="00E335AA"/>
    <w:rsid w:val="00E37D8A"/>
    <w:rsid w:val="00E45C77"/>
    <w:rsid w:val="00E6233F"/>
    <w:rsid w:val="00E73EEE"/>
    <w:rsid w:val="00E7790B"/>
    <w:rsid w:val="00E8069D"/>
    <w:rsid w:val="00E80F2B"/>
    <w:rsid w:val="00E831A2"/>
    <w:rsid w:val="00E84B0E"/>
    <w:rsid w:val="00E85FEA"/>
    <w:rsid w:val="00E87A65"/>
    <w:rsid w:val="00EB59C5"/>
    <w:rsid w:val="00EB5D64"/>
    <w:rsid w:val="00EC20D3"/>
    <w:rsid w:val="00EC5FD8"/>
    <w:rsid w:val="00ED1AE3"/>
    <w:rsid w:val="00ED3308"/>
    <w:rsid w:val="00ED3D66"/>
    <w:rsid w:val="00EE79CA"/>
    <w:rsid w:val="00EF1225"/>
    <w:rsid w:val="00F02D5B"/>
    <w:rsid w:val="00F07B9B"/>
    <w:rsid w:val="00F123DE"/>
    <w:rsid w:val="00F13B79"/>
    <w:rsid w:val="00F22045"/>
    <w:rsid w:val="00F22728"/>
    <w:rsid w:val="00F26FAC"/>
    <w:rsid w:val="00F30BD1"/>
    <w:rsid w:val="00F3304F"/>
    <w:rsid w:val="00F3455C"/>
    <w:rsid w:val="00F61C0E"/>
    <w:rsid w:val="00F61D79"/>
    <w:rsid w:val="00F643D0"/>
    <w:rsid w:val="00F7651C"/>
    <w:rsid w:val="00F769FC"/>
    <w:rsid w:val="00F8408A"/>
    <w:rsid w:val="00FB3B03"/>
    <w:rsid w:val="00FB4F4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B336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B3365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B336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B336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B3365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B336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&#1069;&#1082;&#1086;&#1085;&#1086;&#1084;&#1080;&#1095;&#1077;&#1089;&#1082;&#1086;&#1077;%20&#1059;&#1087;&#1088;&#1072;&#1074;\519\&#1053;&#1072;&#1081;&#1087;&#1077;&#1088;&#1090;.docx" TargetMode="External"/><Relationship Id="rId13" Type="http://schemas.openxmlformats.org/officeDocument/2006/relationships/hyperlink" Target="http://internet.garant.ru/document/redirect/12127526/24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8766723/9" TargetMode="External"/><Relationship Id="rId12" Type="http://schemas.openxmlformats.org/officeDocument/2006/relationships/hyperlink" Target="http://internet.garant.ru/document/redirect/10164072/1029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0164072/1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W:\&#1069;&#1082;&#1086;&#1085;&#1086;&#1084;&#1080;&#1095;&#1077;&#1089;&#1082;&#1086;&#1077;%20&#1059;&#1087;&#1088;&#1072;&#1074;\519\&#1053;&#1072;&#1081;&#1087;&#1077;&#1088;&#1090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1992/10" TargetMode="External"/><Relationship Id="rId14" Type="http://schemas.openxmlformats.org/officeDocument/2006/relationships/hyperlink" Target="file:///W:\&#1069;&#1082;&#1086;&#1085;&#1086;&#1084;&#1080;&#1095;&#1077;&#1089;&#1082;&#1086;&#1077;%20&#1059;&#1087;&#1088;&#1072;&#1074;\519\&#1053;&#1072;&#1081;&#1087;&#1077;&#1088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3</cp:revision>
  <cp:lastPrinted>2010-08-02T08:59:00Z</cp:lastPrinted>
  <dcterms:created xsi:type="dcterms:W3CDTF">2026-04-02T07:56:00Z</dcterms:created>
  <dcterms:modified xsi:type="dcterms:W3CDTF">2026-04-02T07:57:00Z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