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1471E">
      <w:pPr>
        <w:pStyle w:val="1"/>
      </w:pPr>
      <w:r>
        <w:fldChar w:fldCharType="begin"/>
      </w:r>
      <w:r>
        <w:instrText>HYPERLINK "https://internet.garant.ru/document/redirect/19784560/0"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Златоустовского городского округа Челяб</w:t>
      </w:r>
      <w:r>
        <w:rPr>
          <w:rStyle w:val="a4"/>
          <w:b w:val="0"/>
          <w:bCs w:val="0"/>
        </w:rPr>
        <w:t>инской области от 2 декабря 2015 г. N 461-п "Об утверждении положения о подразделении Администрации Златоустовского городского округа по профилактике коррупционных и иных правонарушений" (с изменениями и дополнениями)</w:t>
      </w:r>
      <w:r>
        <w:fldChar w:fldCharType="end"/>
      </w:r>
    </w:p>
    <w:p w:rsidR="00000000" w:rsidRDefault="00F1471E">
      <w:pPr>
        <w:pStyle w:val="ab"/>
      </w:pPr>
      <w:r>
        <w:t>С изменениями и дополнениями от:</w:t>
      </w:r>
    </w:p>
    <w:p w:rsidR="00000000" w:rsidRDefault="00F147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</w:t>
      </w:r>
      <w:r>
        <w:rPr>
          <w:shd w:val="clear" w:color="auto" w:fill="EAEFED"/>
        </w:rPr>
        <w:t>2 мая, 13 октября 2017 г., 2 декабря 2019 г., 10 февраля 2022 г., 23 июня 2023 г., 11 апреля, 3 июля 2025 г., 13 марта 2026 г.</w:t>
      </w:r>
    </w:p>
    <w:p w:rsidR="00000000" w:rsidRDefault="00F1471E"/>
    <w:p w:rsidR="00000000" w:rsidRDefault="00F1471E">
      <w:r>
        <w:t xml:space="preserve">Во исполнение </w:t>
      </w:r>
      <w:hyperlink r:id="rId8" w:history="1">
        <w:r>
          <w:rPr>
            <w:rStyle w:val="a4"/>
          </w:rPr>
          <w:t>Указа</w:t>
        </w:r>
      </w:hyperlink>
      <w:r>
        <w:t xml:space="preserve"> Президента Российской Федерации от 15.07.2015 г. N 364 "О мерах по совершенствованию организации деятельности в области противодействия коррупции" постановляю:</w:t>
      </w:r>
    </w:p>
    <w:p w:rsidR="00000000" w:rsidRDefault="00F1471E">
      <w:bookmarkStart w:id="1" w:name="sub_1001"/>
      <w:r>
        <w:t xml:space="preserve">1. Утвердить положение о подразделении Администрации Златоустовского городского округа </w:t>
      </w:r>
      <w:r>
        <w:t>по профилактике коррупционных и иных правонарушений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F1471E">
      <w:bookmarkStart w:id="2" w:name="sub_1002"/>
      <w:bookmarkEnd w:id="1"/>
      <w:r>
        <w:t xml:space="preserve">2. Исключен с 11 апреля 2025 г. - </w:t>
      </w:r>
      <w:hyperlink r:id="rId9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</w:t>
      </w:r>
      <w:r>
        <w:t xml:space="preserve"> городского округа от 11 апреля 2025 г. N 136-П/АДМ</w:t>
      </w:r>
    </w:p>
    <w:bookmarkEnd w:id="2"/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bookmarkStart w:id="3" w:name="sub_1003"/>
      <w:r>
        <w:t>3. Отделу по взаимодействию со средствами массовой информации А</w:t>
      </w:r>
      <w:r>
        <w:t xml:space="preserve">дминистрации Златоустовского городского округа (Алексюк Н.В.) разместить настоящее постановление на </w:t>
      </w:r>
      <w:hyperlink r:id="rId11" w:history="1">
        <w:r>
          <w:rPr>
            <w:rStyle w:val="a4"/>
          </w:rPr>
          <w:t>официальном сайте</w:t>
        </w:r>
      </w:hyperlink>
      <w:r>
        <w:t xml:space="preserve"> Златоустовского городского округа в сети "Интернет".</w:t>
      </w:r>
    </w:p>
    <w:p w:rsidR="00000000" w:rsidRDefault="00F1471E">
      <w:bookmarkStart w:id="4" w:name="sub_1004"/>
      <w:bookmarkEnd w:id="3"/>
      <w:r>
        <w:t>4. Организацию выполнения настоящего постановления возложить на заместителя Главы Златоустовского городского округа по правовым вопросам и вопросам внутренней политики Митрохина А.М.</w:t>
      </w:r>
    </w:p>
    <w:bookmarkEnd w:id="4"/>
    <w:p w:rsidR="00000000" w:rsidRDefault="00F1471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471E">
            <w:pPr>
              <w:pStyle w:val="ac"/>
            </w:pPr>
            <w:r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471E">
            <w:pPr>
              <w:pStyle w:val="aa"/>
              <w:jc w:val="right"/>
            </w:pPr>
            <w:r>
              <w:t>В.А. Жилин</w:t>
            </w:r>
          </w:p>
        </w:tc>
      </w:tr>
    </w:tbl>
    <w:p w:rsidR="00000000" w:rsidRDefault="00F1471E"/>
    <w:p w:rsidR="00000000" w:rsidRDefault="00F1471E">
      <w:pPr>
        <w:ind w:firstLine="0"/>
        <w:jc w:val="right"/>
      </w:pPr>
      <w:bookmarkStart w:id="5" w:name="sub_1000"/>
      <w:r>
        <w:rPr>
          <w:rStyle w:val="a3"/>
        </w:rPr>
        <w:t>При</w:t>
      </w:r>
      <w:r>
        <w:rPr>
          <w:rStyle w:val="a3"/>
        </w:rPr>
        <w:t>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2 декабря 2015 г. N 461-п</w:t>
      </w:r>
    </w:p>
    <w:bookmarkEnd w:id="5"/>
    <w:p w:rsidR="00000000" w:rsidRDefault="00F1471E"/>
    <w:p w:rsidR="00000000" w:rsidRDefault="00F1471E">
      <w:pPr>
        <w:pStyle w:val="1"/>
      </w:pPr>
      <w:r>
        <w:t>Положение</w:t>
      </w:r>
      <w:r>
        <w:br/>
        <w:t>о подразделении Администрации Златоустовского городского округа по профилактике коррупционных и иных правонарушен</w:t>
      </w:r>
      <w:r>
        <w:t>ий</w:t>
      </w:r>
    </w:p>
    <w:p w:rsidR="00000000" w:rsidRDefault="00F1471E">
      <w:pPr>
        <w:pStyle w:val="ab"/>
      </w:pPr>
      <w:r>
        <w:t>С изменениями и дополнениями от:</w:t>
      </w:r>
    </w:p>
    <w:p w:rsidR="00000000" w:rsidRDefault="00F1471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12 мая, 13 октября 2017 г., 2 декабря 2019 г., 10 февраля 2022 г., 23 июня 2023 г., 11 апреля, 3 июля 2025 г., 13 марта 2026 г.</w:t>
      </w:r>
    </w:p>
    <w:p w:rsidR="00000000" w:rsidRDefault="00F1471E"/>
    <w:p w:rsidR="00000000" w:rsidRDefault="00F1471E">
      <w:bookmarkStart w:id="6" w:name="sub_1005"/>
      <w:r>
        <w:t>1. </w:t>
      </w:r>
      <w:r>
        <w:t>Настоящим Положением определяются правовое положение, основные задачи и функции подразделений Администрации Златоустовского городского округа по профилактике коррупционных и иных правонарушений (далее - подразделения по профилактике коррупционных правонару</w:t>
      </w:r>
      <w:r>
        <w:t>шений).</w:t>
      </w:r>
    </w:p>
    <w:p w:rsidR="00000000" w:rsidRDefault="00F1471E">
      <w:bookmarkStart w:id="7" w:name="sub_1006"/>
      <w:bookmarkEnd w:id="6"/>
      <w:r>
        <w:t xml:space="preserve">2. Подразделения по профилактике коррупционных правонарушений в своей деятельности руководствуются </w:t>
      </w:r>
      <w:hyperlink r:id="rId12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конституционным</w:t>
      </w:r>
      <w:r>
        <w:t xml:space="preserve">и законами,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"О противодействии коррупции",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"О муниципальной службе в Российс</w:t>
      </w:r>
      <w:r>
        <w:t xml:space="preserve">кой Федерации", законами Челябинской области, указами и распоряжениями Президента Российской Федерации, постановлениями и распоряжениями Правительства Российской Федерации, решениями Совета при Президенте Российской Федерации </w:t>
      </w:r>
      <w:r>
        <w:lastRenderedPageBreak/>
        <w:t>по противодействию коррупции и</w:t>
      </w:r>
      <w:r>
        <w:t xml:space="preserve"> его президиума, нормативными правовыми актами Златоустовского городского округа, иными нормативными правовыми актами, принятыми в пределах их компетенции, а также настоящим положением.</w:t>
      </w:r>
    </w:p>
    <w:p w:rsidR="00000000" w:rsidRDefault="00F1471E">
      <w:bookmarkStart w:id="8" w:name="sub_1007"/>
      <w:bookmarkEnd w:id="7"/>
      <w:r>
        <w:t>3. Выполнение функций подразделений Администрации Злат</w:t>
      </w:r>
      <w:r>
        <w:t>оустовского городского округа по профилактике коррупционных и иных правонарушений возлагается на Организационное управление Администрации Златоустовского городского округа и отдел муниципальной службы и кадров Администрации Златоустовского городского округ</w:t>
      </w:r>
      <w:r>
        <w:t>а.</w:t>
      </w:r>
    </w:p>
    <w:p w:rsidR="00000000" w:rsidRDefault="00F1471E">
      <w:bookmarkStart w:id="9" w:name="sub_1008"/>
      <w:bookmarkEnd w:id="8"/>
      <w:r>
        <w:t>4. Руководители подразделений по профилактике коррупционных правонарушений несут персональную ответственность за деятельность этих подразделений.</w:t>
      </w:r>
    </w:p>
    <w:p w:rsidR="00000000" w:rsidRDefault="00F1471E">
      <w:bookmarkStart w:id="10" w:name="sub_1013"/>
      <w:bookmarkEnd w:id="9"/>
      <w:r>
        <w:t>5. Основными задачами подразделений по профилактике коррупционных правонару</w:t>
      </w:r>
      <w:r>
        <w:t>шений являются:</w:t>
      </w:r>
    </w:p>
    <w:p w:rsidR="00000000" w:rsidRDefault="00F1471E">
      <w:bookmarkStart w:id="11" w:name="sub_1009"/>
      <w:bookmarkEnd w:id="10"/>
      <w:r>
        <w:t>1) формирование у муниципальных служащих Администрации Златоустовского городского округа нетерпимости к коррупционному поведению;</w:t>
      </w:r>
    </w:p>
    <w:p w:rsidR="00000000" w:rsidRDefault="00F1471E">
      <w:bookmarkStart w:id="12" w:name="sub_1010"/>
      <w:bookmarkEnd w:id="11"/>
      <w:r>
        <w:t>2) профилактика коррупционных правонарушений в Администрации Златоустовского г</w:t>
      </w:r>
      <w:r>
        <w:t>ородского округа;</w:t>
      </w:r>
    </w:p>
    <w:p w:rsidR="00000000" w:rsidRDefault="00F1471E">
      <w:bookmarkStart w:id="13" w:name="sub_1011"/>
      <w:bookmarkEnd w:id="12"/>
      <w:r>
        <w:t>3) разработка и принятие мер, направленных на обеспечение соблюдения муниципальными служащими Администрации Златоустовского городского округа запретов, ограничений и требований, установленных в целях противодействия корруп</w:t>
      </w:r>
      <w:r>
        <w:t>ции;</w:t>
      </w:r>
    </w:p>
    <w:p w:rsidR="00000000" w:rsidRDefault="00F1471E">
      <w:bookmarkStart w:id="14" w:name="sub_1012"/>
      <w:bookmarkEnd w:id="13"/>
      <w:r>
        <w:t>4) осуществление контроля за соблюдением муниципальными служащими Администрации Златоустовского городского округа запретов, ограничений и требований, установленных в целях противодействия коррупции.</w:t>
      </w:r>
    </w:p>
    <w:p w:rsidR="00000000" w:rsidRDefault="00F1471E">
      <w:bookmarkStart w:id="15" w:name="sub_1035"/>
      <w:bookmarkEnd w:id="14"/>
      <w:r>
        <w:t xml:space="preserve">6. Подразделение по </w:t>
      </w:r>
      <w:r>
        <w:t>профилактике коррупционных правонарушений - отдел муниципальной службы и кадров Администрации Златоустовского городского округа осуществляет следующие основные функции: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14"/>
      <w:bookmarkEnd w:id="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1 изменен с 13 марта 2026 </w:t>
      </w:r>
      <w:r>
        <w:rPr>
          <w:shd w:val="clear" w:color="auto" w:fill="F0F0F0"/>
        </w:rPr>
        <w:t xml:space="preserve">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13 марта 2026 г. N 74-П/АДМ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F1471E">
      <w:r>
        <w:t>1) обеспечение соблюдения муниципальными служащими Администрации Златоустовского городского округа запретов, ограничений и требований, установленных в целях противодействия коррупции;</w:t>
      </w:r>
    </w:p>
    <w:p w:rsidR="00000000" w:rsidRDefault="00F1471E">
      <w:bookmarkStart w:id="17" w:name="sub_1015"/>
      <w:r>
        <w:t xml:space="preserve">2) Исключен с 13 марта 2026 г. - </w:t>
      </w:r>
      <w:hyperlink r:id="rId17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13 марта 2026 г. N 74-П/АДМ</w:t>
      </w:r>
    </w:p>
    <w:bookmarkEnd w:id="17"/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F1471E">
      <w:bookmarkStart w:id="18" w:name="sub_1016"/>
      <w:r>
        <w:t>3) обеспечение деятельности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интересов;</w:t>
      </w:r>
    </w:p>
    <w:p w:rsidR="00000000" w:rsidRDefault="00F1471E">
      <w:bookmarkStart w:id="19" w:name="sub_1017"/>
      <w:bookmarkEnd w:id="18"/>
      <w:r>
        <w:t>4) оказание служ</w:t>
      </w:r>
      <w:r>
        <w:t xml:space="preserve">ащим Администрации Златоустовского городского округа консультативной помощи по вопросам, связанным с применением </w:t>
      </w:r>
      <w:hyperlink r:id="rId19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противодействии коррупции, а такж</w:t>
      </w:r>
      <w:r>
        <w:t>е с подготовкой сообщений о фактах коррупции;</w:t>
      </w:r>
    </w:p>
    <w:p w:rsidR="00000000" w:rsidRDefault="00F1471E">
      <w:bookmarkStart w:id="20" w:name="sub_1018"/>
      <w:bookmarkEnd w:id="19"/>
      <w:r>
        <w:t>5) обеспечение соблюдения в Администрации Златоустовского городского округа законных прав и интересов муниципального служащего, сообщившего о ставшем ему известном факте коррупции;</w:t>
      </w:r>
    </w:p>
    <w:p w:rsidR="00000000" w:rsidRDefault="00F1471E">
      <w:bookmarkStart w:id="21" w:name="sub_1019"/>
      <w:bookmarkEnd w:id="20"/>
      <w:r>
        <w:t xml:space="preserve">6) обеспечение реализации муниципальными служащими Администрации Златоустовского городского округа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</w:t>
      </w:r>
      <w:r>
        <w:t>случаях обращения к ним каких-либо лиц в целях склонения их к совершению коррупционных правонарушений;</w:t>
      </w:r>
    </w:p>
    <w:p w:rsidR="00000000" w:rsidRDefault="00F1471E">
      <w:bookmarkStart w:id="22" w:name="sub_1022"/>
      <w:bookmarkEnd w:id="21"/>
      <w:r>
        <w:lastRenderedPageBreak/>
        <w:t>7) осуществление проверок: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20"/>
      <w:bookmarkEnd w:id="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а изменен с 13 марта 2026 г. - </w:t>
      </w:r>
      <w:hyperlink r:id="rId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13 марта 2026 г. N 74-П/АДМ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r>
        <w:t>а) достоверн</w:t>
      </w:r>
      <w:r>
        <w:t>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Администрации Златоустовского городского округа, начальников (председателя) отр</w:t>
      </w:r>
      <w:r>
        <w:t>аслевых (функциональных) органов Администрации Златоустовского городского округа, включенных в перечни должностей муниципальной службы при замещении которых муниципальные служащие Администрации Златоустовского городского округа, отраслевых (функциональных)</w:t>
      </w:r>
      <w:r>
        <w:t xml:space="preserve"> органов Администрации Златоустовского городского округа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</w:t>
      </w:r>
      <w:r>
        <w:t>и (супруга) и несовершеннолетних детей, утвержденные правовыми актами Администрации Златоустовского городского округа, отраслевых (функциональных) органов Администрации Златоустовского городского округа, а также иных сведений, представленных гражданами, пр</w:t>
      </w:r>
      <w:r>
        <w:t>етендующими на замещение должностей муниципальной службы Администрации Златоустовского городского округа, начальников (председателя) отраслевых (функциональных) органов Администрации Златоустовского городского округа; достоверности и полноты сведений о дох</w:t>
      </w:r>
      <w:r>
        <w:t>одах, об имуществе и обязательствах имущественного характера, представленных муниципальными служащими, замещающими должности, указанные в абзаце первом настоящего подпункта;</w:t>
      </w:r>
    </w:p>
    <w:p w:rsidR="00000000" w:rsidRDefault="00F1471E">
      <w:bookmarkStart w:id="24" w:name="sub_1021"/>
      <w:r>
        <w:t>б) соблюдения муниципальными служащими Администрации Златоустовского город</w:t>
      </w:r>
      <w:r>
        <w:t>ского округа запретов, ограничений и требований, установленных в целях противодействия коррупции;</w:t>
      </w:r>
    </w:p>
    <w:p w:rsidR="00000000" w:rsidRDefault="00F1471E">
      <w:bookmarkStart w:id="25" w:name="sub_1023"/>
      <w:bookmarkEnd w:id="24"/>
      <w:r>
        <w:t>8) подготовка в пределах своей компетенции проектов нормативных правовых актов по вопросам противодействия коррупции;</w:t>
      </w:r>
    </w:p>
    <w:p w:rsidR="00000000" w:rsidRDefault="00F1471E">
      <w:bookmarkStart w:id="26" w:name="sub_1027"/>
      <w:bookmarkEnd w:id="25"/>
      <w:r>
        <w:t>9) анали</w:t>
      </w:r>
      <w:r>
        <w:t>з сведений:</w:t>
      </w:r>
    </w:p>
    <w:p w:rsidR="00000000" w:rsidRDefault="00F1471E">
      <w:bookmarkStart w:id="27" w:name="sub_1024"/>
      <w:bookmarkEnd w:id="26"/>
      <w:r>
        <w:t>а) </w:t>
      </w:r>
      <w: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Златоустовского городского округа и муниципальными служащими, указанными в </w:t>
      </w:r>
      <w:hyperlink w:anchor="sub_1020" w:history="1">
        <w:r>
          <w:rPr>
            <w:rStyle w:val="a4"/>
          </w:rPr>
          <w:t>подпу</w:t>
        </w:r>
        <w:r>
          <w:rPr>
            <w:rStyle w:val="a4"/>
          </w:rPr>
          <w:t>нкте "а" части 7 пункта 6</w:t>
        </w:r>
      </w:hyperlink>
      <w:r>
        <w:t xml:space="preserve"> настоящего Положения;</w:t>
      </w:r>
    </w:p>
    <w:p w:rsidR="00000000" w:rsidRDefault="00F1471E">
      <w:bookmarkStart w:id="28" w:name="sub_1025"/>
      <w:bookmarkEnd w:id="27"/>
      <w:r>
        <w:t>б) о соблюдении муниципальными служащими Администрации Златоустовского городского округа запретов, ограничений и требований, установленных в целях противодействия коррупции;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26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в изменен с 3 июля 2025 г. - </w:t>
      </w:r>
      <w:hyperlink r:id="rId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3 июля 2025 г. N 225-П/АДМ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r>
        <w:t>в) о соблюдении гражданами, замещавшими должности муниципальной службы Златоустовского городского округа, должности начальника отраслевого (функционального) органа Администраци</w:t>
      </w:r>
      <w:r>
        <w:t>и Златоустовского городского округа,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000000" w:rsidRDefault="00F1471E">
      <w:bookmarkStart w:id="30" w:name="sub_1028"/>
      <w:r>
        <w:t xml:space="preserve">10) организация в пределах своей </w:t>
      </w:r>
      <w:r>
        <w:t>компетенции антикоррупционного просвещения служащих Администрации Златоустовского городского округа;</w:t>
      </w:r>
    </w:p>
    <w:p w:rsidR="00000000" w:rsidRDefault="00F1471E">
      <w:bookmarkStart w:id="31" w:name="sub_1029"/>
      <w:bookmarkEnd w:id="30"/>
      <w:r>
        <w:t xml:space="preserve">11) осуществление иных функций в области противодействия коррупции в соответствии с </w:t>
      </w:r>
      <w:hyperlink r:id="rId2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30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12 изменен с 3 июля 2025 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</w:t>
      </w:r>
      <w:r>
        <w:rPr>
          <w:shd w:val="clear" w:color="auto" w:fill="F0F0F0"/>
        </w:rPr>
        <w:t xml:space="preserve">ого </w:t>
      </w:r>
      <w:r>
        <w:rPr>
          <w:shd w:val="clear" w:color="auto" w:fill="F0F0F0"/>
        </w:rPr>
        <w:lastRenderedPageBreak/>
        <w:t>городского округа от 3 июля 2025 г. N 225-П/АДМ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r>
        <w:t>12) координацию деятельности кадровых служб отраслевых (функциональных) органов Администрации Златоустовс</w:t>
      </w:r>
      <w:r>
        <w:t>кого городского округа (далее - кадровые службы);</w:t>
      </w:r>
    </w:p>
    <w:p w:rsidR="00000000" w:rsidRDefault="00F1471E">
      <w:bookmarkStart w:id="33" w:name="sub_1034"/>
      <w:r>
        <w:t>13) в целях реализации своих функций отдел муниципальной службы и кадров Администрации Златоустовского городского округа: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031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а изменен с 13 м</w:t>
      </w:r>
      <w:r>
        <w:rPr>
          <w:shd w:val="clear" w:color="auto" w:fill="F0F0F0"/>
        </w:rPr>
        <w:t xml:space="preserve">арта 2026 г. - </w:t>
      </w:r>
      <w:hyperlink r:id="rId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13 марта 2026 г. N 74-П/АДМ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F1471E">
      <w:r>
        <w:t>а) подготавливает для направления в установленном порядке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</w:t>
      </w:r>
      <w:r>
        <w:t xml:space="preserve">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об имуществе и обязательствах имущественного характера муниципальных служащих, указанных в </w:t>
      </w:r>
      <w:hyperlink w:anchor="sub_1020" w:history="1">
        <w:r>
          <w:rPr>
            <w:rStyle w:val="a4"/>
          </w:rPr>
          <w:t>подпункте "а" части 7 пункта 6</w:t>
        </w:r>
      </w:hyperlink>
      <w:r>
        <w:t xml:space="preserve"> настоящего Положения, их супруг (супругов) и несовершеннолетних детей, о соблюдении ими запретов, ограничений и требований, установленн</w:t>
      </w:r>
      <w:r>
        <w:t>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:rsidR="00000000" w:rsidRDefault="00F1471E">
      <w:bookmarkStart w:id="35" w:name="sub_1032"/>
      <w:r>
        <w:t>б) проводит с гражданами и должностными лицами Златоустовского городского округа с их согласия беседы, по</w:t>
      </w:r>
      <w:r>
        <w:t>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000000" w:rsidRDefault="00F1471E">
      <w:bookmarkStart w:id="36" w:name="sub_1033"/>
      <w:bookmarkEnd w:id="35"/>
      <w:r>
        <w:t>в) представляет в комиссию по соблюдению требований к служебному п</w:t>
      </w:r>
      <w:r>
        <w:t>оведению муниципальных служащих Администрации Златоустовского городского округа и урегулированию конфликта интересов, информацию и материалы, необходимые для работы комиссии;</w:t>
      </w:r>
    </w:p>
    <w:p w:rsidR="00000000" w:rsidRDefault="00F1471E">
      <w:bookmarkStart w:id="37" w:name="sub_1052"/>
      <w:bookmarkEnd w:id="36"/>
      <w:r>
        <w:t xml:space="preserve">г) Исключен с 11 апреля 2025 г. - </w:t>
      </w:r>
      <w:hyperlink r:id="rId29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11 апреля 2025 г. N 136-П/АДМ</w:t>
      </w:r>
    </w:p>
    <w:bookmarkEnd w:id="37"/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F1471E">
      <w:bookmarkStart w:id="38" w:name="sub_1041"/>
      <w:r>
        <w:t>7. Подразделение по профилактике коррупционных правонарушений - Организационное управление Администрации Златоустовского городского округа осуществляет следующие основные функции:</w:t>
      </w:r>
    </w:p>
    <w:p w:rsidR="00000000" w:rsidRDefault="00F1471E">
      <w:bookmarkStart w:id="39" w:name="sub_1036"/>
      <w:bookmarkEnd w:id="38"/>
      <w:r>
        <w:t>1) оказание муниципальным служащим Админ</w:t>
      </w:r>
      <w:r>
        <w:t xml:space="preserve">истрации Златоустовского городского округа консультативной помощи по вопросам, связанным с применением </w:t>
      </w:r>
      <w:hyperlink r:id="rId31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противодействии коррупции, а также с подгот</w:t>
      </w:r>
      <w:r>
        <w:t>овкой сообщений о фактах коррупции;</w:t>
      </w:r>
    </w:p>
    <w:p w:rsidR="00000000" w:rsidRDefault="00F1471E">
      <w:bookmarkStart w:id="40" w:name="sub_1037"/>
      <w:bookmarkEnd w:id="39"/>
      <w:r>
        <w:t>2) подготовка в пределах своей компетенции проектов нормативных правовых актов по вопросам противодействия коррупции;</w:t>
      </w:r>
    </w:p>
    <w:p w:rsidR="00000000" w:rsidRDefault="00F1471E">
      <w:bookmarkStart w:id="41" w:name="sub_1038"/>
      <w:bookmarkEnd w:id="40"/>
      <w:r>
        <w:t>3) организация в пределах своей компетенции антикоррупционного просвещ</w:t>
      </w:r>
      <w:r>
        <w:t>ения муниципальных служащих Администрации Златоустовского городского округа;</w:t>
      </w:r>
    </w:p>
    <w:p w:rsidR="00000000" w:rsidRDefault="00F1471E">
      <w:bookmarkStart w:id="42" w:name="sub_1039"/>
      <w:bookmarkEnd w:id="41"/>
      <w:r>
        <w:t xml:space="preserve">4) Исключен с 3 июля 2025 г. - </w:t>
      </w:r>
      <w:hyperlink r:id="rId32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</w:t>
      </w:r>
      <w:r>
        <w:t xml:space="preserve"> от 3 июля 2025 г. N 225-П/АДМ</w:t>
      </w:r>
    </w:p>
    <w:bookmarkEnd w:id="42"/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bookmarkStart w:id="43" w:name="sub_1040"/>
      <w:r>
        <w:t xml:space="preserve">5) осуществление иных функций в области противодействия коррупции в соответствии с </w:t>
      </w:r>
      <w:hyperlink r:id="rId3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706"/>
      <w:bookmarkEnd w:id="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дополнен подпунктом 6 с 11 апреля 2025 г. - </w:t>
      </w:r>
      <w:hyperlink r:id="rId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</w:t>
      </w:r>
      <w:r>
        <w:rPr>
          <w:shd w:val="clear" w:color="auto" w:fill="F0F0F0"/>
        </w:rPr>
        <w:lastRenderedPageBreak/>
        <w:t>Златоустовского городского округа от 11 апреля 2025 г. N 136-П/АДМ</w:t>
      </w:r>
    </w:p>
    <w:p w:rsidR="00000000" w:rsidRDefault="00F1471E">
      <w:r>
        <w:t>6) обеспечение деятельности комиссии по противодействию коррупции в Златоустовском городском округе;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7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дополнен подпунктом 7 с 11 апреля 2025 г. -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11 апреля 2025 г. N 136-П/АДМ</w:t>
      </w:r>
    </w:p>
    <w:p w:rsidR="00000000" w:rsidRDefault="00F1471E">
      <w:r>
        <w:t>7) формирование Плана мероприят</w:t>
      </w:r>
      <w:r>
        <w:t>ий по противодействию коррупции в Златоустовском городском округе и контроль его исполнения.</w:t>
      </w:r>
    </w:p>
    <w:p w:rsidR="00000000" w:rsidRDefault="00F1471E">
      <w:bookmarkStart w:id="46" w:name="sub_1051"/>
      <w:r>
        <w:t>8. В целях реализации своих функций подразделения по профилактике коррупционных правонарушений:</w:t>
      </w:r>
    </w:p>
    <w:p w:rsidR="00000000" w:rsidRDefault="00F1471E">
      <w:bookmarkStart w:id="47" w:name="sub_1042"/>
      <w:bookmarkEnd w:id="46"/>
      <w:r>
        <w:t>1) обеспечивают соответствие проводимых мер</w:t>
      </w:r>
      <w:r>
        <w:t xml:space="preserve">оприятий целям противодействия коррупции и установленным </w:t>
      </w:r>
      <w:hyperlink r:id="rId3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требованиям;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1043"/>
      <w:bookmarkEnd w:id="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2 изменен с 13 ма</w:t>
      </w:r>
      <w:r>
        <w:rPr>
          <w:shd w:val="clear" w:color="auto" w:fill="F0F0F0"/>
        </w:rPr>
        <w:t xml:space="preserve">рта 2026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13 марта 2026 г. N 74-П/АДМ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F1471E">
      <w:r>
        <w:t>2) осуществляет в пределах своей компетенции взаимодействие с правоохранительными органами, а также (по поручению Главы Златоустовского городского округа) с территориальными органами федерального государственного органа и с подведомств</w:t>
      </w:r>
      <w:r>
        <w:t>енными ему федеральными службами и федеральными агентствами, с организациями, создаваемыми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</w:t>
      </w:r>
      <w:r>
        <w:t>ми и другими организациями;</w:t>
      </w:r>
    </w:p>
    <w:p w:rsidR="00000000" w:rsidRDefault="00F1471E">
      <w:bookmarkStart w:id="49" w:name="sub_1044"/>
      <w:r>
        <w:t>3) получают в пределах своей компетенции информацию от физических и юридических лиц (с их согласия);</w:t>
      </w:r>
    </w:p>
    <w:p w:rsidR="00000000" w:rsidRDefault="00F1471E">
      <w:bookmarkStart w:id="50" w:name="sub_1045"/>
      <w:bookmarkEnd w:id="49"/>
      <w:r>
        <w:t>4) проводят иные мероприятия, направленные на противодействие коррупции;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1046"/>
      <w:bookmarkEnd w:id="50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51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 изменен с 13 марта 2026 г. - </w:t>
      </w:r>
      <w:hyperlink r:id="rId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13 марта 2026 г. N 74-П/АДМ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r>
        <w:t>5) организуют своевременный сбор отчетных документов и информации "антикоррупционной" направленности от кадровых служб органов местного самоуправления Златоустовского городского округа и о</w:t>
      </w:r>
      <w:r>
        <w:t>траслевых (функциональных) органов Администрации Златоустовского городского округа;</w:t>
      </w:r>
    </w:p>
    <w:p w:rsidR="00000000" w:rsidRDefault="00F1471E">
      <w:bookmarkStart w:id="52" w:name="sub_1047"/>
      <w:r>
        <w:t>6) готовят и предоставляют в установленном порядке по запросу Правительства Челябинской области сводную информацию;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" w:name="sub_1048"/>
      <w:bookmarkEnd w:id="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 изменен с 13 марта 2026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13 марта 2026 г. N 74-П/АДМ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r>
        <w:t>7) принимают меры по выявлению и устранению причин и условий, способствующих возникновению конфликта интересов на муниципальной службе в Администрации Златоус</w:t>
      </w:r>
      <w:r>
        <w:t>товского городского округа;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0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8 изменен с 3 июля 2025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3 июля 2025</w:t>
      </w:r>
      <w:r>
        <w:rPr>
          <w:shd w:val="clear" w:color="auto" w:fill="F0F0F0"/>
        </w:rPr>
        <w:t> г. N 225-П/АДМ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r>
        <w:t>8) по решению заместителя Главы Златоустовского городского округа по общим вопросам осуществляют проверку деятельности кадровых служб отрасле</w:t>
      </w:r>
      <w:r>
        <w:t xml:space="preserve">вых (функциональных) органов </w:t>
      </w:r>
      <w:r>
        <w:lastRenderedPageBreak/>
        <w:t>Администрации Златоустовского городского округа по обеспечению соблюдения сотрудниками требований действующего законодательства о противодействии коррупции;</w:t>
      </w:r>
    </w:p>
    <w:p w:rsidR="00000000" w:rsidRDefault="00F1471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10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9 изменен с 3 июля 2025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3 июля 2025 г. N 225-П/АДМ</w:t>
      </w:r>
    </w:p>
    <w:p w:rsidR="00000000" w:rsidRDefault="00F1471E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471E">
      <w:r>
        <w:t>9) информируют заместителя Главы Златоустовского городского округа по общим вопросам о состоянии работы в области противодействия коррупции в Администрации Златоустовского городского округа.</w:t>
      </w:r>
    </w:p>
    <w:sectPr w:rsidR="00000000">
      <w:footerReference w:type="default" r:id="rId4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471E">
      <w:r>
        <w:separator/>
      </w:r>
    </w:p>
  </w:endnote>
  <w:endnote w:type="continuationSeparator" w:id="0">
    <w:p w:rsidR="00000000" w:rsidRDefault="00F1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1471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471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471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471E">
      <w:r>
        <w:separator/>
      </w:r>
    </w:p>
  </w:footnote>
  <w:footnote w:type="continuationSeparator" w:id="0">
    <w:p w:rsidR="00000000" w:rsidRDefault="00F1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1E"/>
    <w:rsid w:val="00F1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64203/0" TargetMode="External"/><Relationship Id="rId18" Type="http://schemas.openxmlformats.org/officeDocument/2006/relationships/hyperlink" Target="https://internet.garant.ru/document/redirect/411820986/1015" TargetMode="External"/><Relationship Id="rId26" Type="http://schemas.openxmlformats.org/officeDocument/2006/relationships/hyperlink" Target="https://internet.garant.ru/document/redirect/411815826/1030" TargetMode="External"/><Relationship Id="rId39" Type="http://schemas.openxmlformats.org/officeDocument/2006/relationships/hyperlink" Target="https://internet.garant.ru/document/redirect/411820986/104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411820986/1020" TargetMode="External"/><Relationship Id="rId34" Type="http://schemas.openxmlformats.org/officeDocument/2006/relationships/hyperlink" Target="https://internet.garant.ru/document/redirect/12164203/0" TargetMode="External"/><Relationship Id="rId42" Type="http://schemas.openxmlformats.org/officeDocument/2006/relationships/hyperlink" Target="https://internet.garant.ru/document/redirect/413843840/8" TargetMode="External"/><Relationship Id="rId47" Type="http://schemas.openxmlformats.org/officeDocument/2006/relationships/hyperlink" Target="https://internet.garant.ru/document/redirect/411815826/1050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0103000/0" TargetMode="External"/><Relationship Id="rId17" Type="http://schemas.openxmlformats.org/officeDocument/2006/relationships/hyperlink" Target="https://internet.garant.ru/document/redirect/413843840/3" TargetMode="External"/><Relationship Id="rId25" Type="http://schemas.openxmlformats.org/officeDocument/2006/relationships/hyperlink" Target="https://internet.garant.ru/document/redirect/412291600/4" TargetMode="External"/><Relationship Id="rId33" Type="http://schemas.openxmlformats.org/officeDocument/2006/relationships/hyperlink" Target="https://internet.garant.ru/document/redirect/411815826/1039" TargetMode="External"/><Relationship Id="rId38" Type="http://schemas.openxmlformats.org/officeDocument/2006/relationships/hyperlink" Target="https://internet.garant.ru/document/redirect/413843840/6" TargetMode="External"/><Relationship Id="rId46" Type="http://schemas.openxmlformats.org/officeDocument/2006/relationships/hyperlink" Target="https://internet.garant.ru/document/redirect/412291600/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11820986/1014" TargetMode="External"/><Relationship Id="rId20" Type="http://schemas.openxmlformats.org/officeDocument/2006/relationships/hyperlink" Target="https://internet.garant.ru/document/redirect/413843840/4" TargetMode="External"/><Relationship Id="rId29" Type="http://schemas.openxmlformats.org/officeDocument/2006/relationships/hyperlink" Target="https://internet.garant.ru/document/redirect/411884388/7" TargetMode="External"/><Relationship Id="rId41" Type="http://schemas.openxmlformats.org/officeDocument/2006/relationships/hyperlink" Target="https://internet.garant.ru/document/redirect/411820986/104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8766723/9" TargetMode="External"/><Relationship Id="rId24" Type="http://schemas.openxmlformats.org/officeDocument/2006/relationships/hyperlink" Target="https://internet.garant.ru/document/redirect/12164203/0" TargetMode="External"/><Relationship Id="rId32" Type="http://schemas.openxmlformats.org/officeDocument/2006/relationships/hyperlink" Target="https://internet.garant.ru/document/redirect/412291600/5" TargetMode="External"/><Relationship Id="rId37" Type="http://schemas.openxmlformats.org/officeDocument/2006/relationships/hyperlink" Target="https://internet.garant.ru/document/redirect/12164203/6" TargetMode="External"/><Relationship Id="rId40" Type="http://schemas.openxmlformats.org/officeDocument/2006/relationships/hyperlink" Target="https://internet.garant.ru/document/redirect/413843840/7" TargetMode="External"/><Relationship Id="rId45" Type="http://schemas.openxmlformats.org/officeDocument/2006/relationships/hyperlink" Target="https://internet.garant.ru/document/redirect/411815826/10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13843840/2" TargetMode="External"/><Relationship Id="rId23" Type="http://schemas.openxmlformats.org/officeDocument/2006/relationships/hyperlink" Target="https://internet.garant.ru/document/redirect/411815826/1026" TargetMode="External"/><Relationship Id="rId28" Type="http://schemas.openxmlformats.org/officeDocument/2006/relationships/hyperlink" Target="https://internet.garant.ru/document/redirect/411820986/1031" TargetMode="External"/><Relationship Id="rId36" Type="http://schemas.openxmlformats.org/officeDocument/2006/relationships/hyperlink" Target="https://internet.garant.ru/document/redirect/411884388/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ternet.garant.ru/document/redirect/411814415/1002" TargetMode="External"/><Relationship Id="rId19" Type="http://schemas.openxmlformats.org/officeDocument/2006/relationships/hyperlink" Target="https://internet.garant.ru/document/redirect/12164203/0" TargetMode="External"/><Relationship Id="rId31" Type="http://schemas.openxmlformats.org/officeDocument/2006/relationships/hyperlink" Target="https://internet.garant.ru/document/redirect/12164203/0" TargetMode="External"/><Relationship Id="rId44" Type="http://schemas.openxmlformats.org/officeDocument/2006/relationships/hyperlink" Target="https://internet.garant.ru/document/redirect/412291600/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1884388/2" TargetMode="External"/><Relationship Id="rId14" Type="http://schemas.openxmlformats.org/officeDocument/2006/relationships/hyperlink" Target="https://internet.garant.ru/document/redirect/12152272/0" TargetMode="External"/><Relationship Id="rId22" Type="http://schemas.openxmlformats.org/officeDocument/2006/relationships/hyperlink" Target="https://internet.garant.ru/document/redirect/412291600/3" TargetMode="External"/><Relationship Id="rId27" Type="http://schemas.openxmlformats.org/officeDocument/2006/relationships/hyperlink" Target="https://internet.garant.ru/document/redirect/413843840/5" TargetMode="External"/><Relationship Id="rId30" Type="http://schemas.openxmlformats.org/officeDocument/2006/relationships/hyperlink" Target="https://internet.garant.ru/document/redirect/411814415/1052" TargetMode="External"/><Relationship Id="rId35" Type="http://schemas.openxmlformats.org/officeDocument/2006/relationships/hyperlink" Target="https://internet.garant.ru/document/redirect/411884388/8" TargetMode="External"/><Relationship Id="rId43" Type="http://schemas.openxmlformats.org/officeDocument/2006/relationships/hyperlink" Target="https://internet.garant.ru/document/redirect/411820986/1048" TargetMode="External"/><Relationship Id="rId48" Type="http://schemas.openxmlformats.org/officeDocument/2006/relationships/footer" Target="footer1.xml"/><Relationship Id="rId8" Type="http://schemas.openxmlformats.org/officeDocument/2006/relationships/hyperlink" Target="https://internet.garant.ru/document/redirect/711313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2026-04-13T07:50:00Z</dcterms:created>
  <dcterms:modified xsi:type="dcterms:W3CDTF">2026-04-13T07:50:00Z</dcterms:modified>
</cp:coreProperties>
</file>