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0031B5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288735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1133"/>
        <w:gridCol w:w="4126"/>
        <w:gridCol w:w="23"/>
      </w:tblGrid>
      <w:tr w:rsidR="009416DA" w:rsidRPr="00E335AA" w:rsidTr="004B5030">
        <w:trPr>
          <w:gridAfter w:val="1"/>
          <w:wAfter w:w="23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0031B5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578" w:type="dxa"/>
            <w:gridSpan w:val="2"/>
            <w:tcBorders>
              <w:bottom w:val="single" w:sz="4" w:space="0" w:color="auto"/>
            </w:tcBorders>
          </w:tcPr>
          <w:p w:rsidR="009416DA" w:rsidRPr="009416DA" w:rsidRDefault="000031B5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2030-р/АДМ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5030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5282" w:type="dxa"/>
            <w:gridSpan w:val="3"/>
          </w:tcPr>
          <w:p w:rsidR="009416DA" w:rsidRPr="00E335AA" w:rsidRDefault="009416DA" w:rsidP="0065508B"/>
        </w:tc>
      </w:tr>
      <w:tr w:rsidR="008D4E9E" w:rsidRPr="00E335AA" w:rsidTr="004B5030">
        <w:trPr>
          <w:trHeight w:val="454"/>
        </w:trPr>
        <w:tc>
          <w:tcPr>
            <w:tcW w:w="4820" w:type="dxa"/>
            <w:gridSpan w:val="4"/>
            <w:tcMar>
              <w:left w:w="0" w:type="dxa"/>
            </w:tcMar>
          </w:tcPr>
          <w:p w:rsidR="008D4E9E" w:rsidRDefault="008D4E9E" w:rsidP="004B5030">
            <w:pPr>
              <w:jc w:val="both"/>
            </w:pPr>
            <w:r>
              <w:t xml:space="preserve">Об утверждении Инструкции </w:t>
            </w:r>
            <w:r w:rsidR="004B5030">
              <w:br/>
            </w:r>
            <w:r>
              <w:t>по делопроизводству в Администрации Златоустовского городского округа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4B5030" w:rsidRDefault="004B5030" w:rsidP="009416DA">
      <w:pPr>
        <w:widowControl w:val="0"/>
        <w:ind w:firstLine="709"/>
        <w:jc w:val="both"/>
      </w:pPr>
    </w:p>
    <w:p w:rsidR="00EC1C6C" w:rsidRDefault="00EC1C6C" w:rsidP="00EC1C6C">
      <w:pPr>
        <w:widowControl w:val="0"/>
        <w:ind w:firstLine="709"/>
        <w:jc w:val="both"/>
      </w:pPr>
      <w:r>
        <w:t xml:space="preserve">В целях установления общих требований к документационному обеспечению управленческой деятельности Администрации Златоустовского городского округа, совершенствования и внедрения электронного документооборота: </w:t>
      </w:r>
    </w:p>
    <w:p w:rsidR="00EC1C6C" w:rsidRDefault="00EC1C6C" w:rsidP="00EC1C6C">
      <w:pPr>
        <w:widowControl w:val="0"/>
        <w:ind w:firstLine="709"/>
        <w:jc w:val="both"/>
      </w:pPr>
      <w:r>
        <w:t>1. Утвердить Инструкцию по делопроизводству в Администрации Златоустовского городского округа (далее – Инструкция) (приложение).</w:t>
      </w:r>
    </w:p>
    <w:p w:rsidR="00EC1C6C" w:rsidRDefault="00EC1C6C" w:rsidP="00EC1C6C">
      <w:pPr>
        <w:widowControl w:val="0"/>
        <w:ind w:firstLine="709"/>
        <w:jc w:val="both"/>
      </w:pPr>
      <w:r>
        <w:t xml:space="preserve">2. Руководителям структурных подразделений Администрации Златоустовского городского, отраслевых (функциональных) органов Администрации Златоустовского городского округа осуществить необходимые меры по введению в действие Инструкции, утвержденной настоящим распоряжением, обеспечить строгое соблюдение установленных правил </w:t>
      </w:r>
      <w:r>
        <w:br/>
        <w:t>и порядка работы с документами.</w:t>
      </w:r>
    </w:p>
    <w:p w:rsidR="00EC1C6C" w:rsidRDefault="00EC1C6C" w:rsidP="00EC1C6C">
      <w:pPr>
        <w:widowControl w:val="0"/>
        <w:ind w:firstLine="709"/>
        <w:jc w:val="both"/>
      </w:pPr>
      <w:r>
        <w:t>3. Руководителям муниципальных предприятий и учреждений Златоустовского городского округа:</w:t>
      </w:r>
    </w:p>
    <w:p w:rsidR="00EC1C6C" w:rsidRDefault="00EC1C6C" w:rsidP="00EC1C6C">
      <w:pPr>
        <w:widowControl w:val="0"/>
        <w:ind w:firstLine="709"/>
        <w:jc w:val="both"/>
      </w:pPr>
      <w:r>
        <w:t xml:space="preserve">1)  инструкции по делопроизводству в своих подразделениях привести </w:t>
      </w:r>
      <w:r>
        <w:br/>
        <w:t>в соответствие с настоящим распоряжением;</w:t>
      </w:r>
    </w:p>
    <w:p w:rsidR="00EC1C6C" w:rsidRDefault="00EC1C6C" w:rsidP="00EC1C6C">
      <w:pPr>
        <w:widowControl w:val="0"/>
        <w:ind w:firstLine="709"/>
        <w:jc w:val="both"/>
      </w:pPr>
      <w:r>
        <w:t>2) при подготовке проектов муниципальных правовых, а также документов, представляемых Главе Златоустовского городского округа, заместителям Главы Златоустовского городского округа учитывать требования, установленные настоящей Инструкцией.</w:t>
      </w:r>
    </w:p>
    <w:p w:rsidR="00EC1C6C" w:rsidRDefault="00EC1C6C" w:rsidP="00EC1C6C">
      <w:pPr>
        <w:widowControl w:val="0"/>
        <w:ind w:firstLine="709"/>
        <w:jc w:val="both"/>
      </w:pPr>
      <w:r>
        <w:t xml:space="preserve">4. Признать утратившим силу распоряжение Администрации Златоустовского городского округа от 09.12.2024 г. № 3515-р/АДМ </w:t>
      </w:r>
      <w:r>
        <w:br/>
        <w:t>«Об утверждении Инструкции по делопроизводству в администрации Златоустовского городского округа»</w:t>
      </w:r>
      <w:r w:rsidR="00963471">
        <w:t>.</w:t>
      </w:r>
      <w:bookmarkStart w:id="0" w:name="_GoBack"/>
      <w:bookmarkEnd w:id="0"/>
    </w:p>
    <w:p w:rsidR="00EC1C6C" w:rsidRDefault="00EC1C6C" w:rsidP="00EC1C6C">
      <w:pPr>
        <w:widowControl w:val="0"/>
        <w:ind w:firstLine="709"/>
        <w:jc w:val="both"/>
      </w:pPr>
      <w:r>
        <w:t>5. </w:t>
      </w:r>
      <w:r w:rsidRPr="00EC1C6C">
        <w:t xml:space="preserve">Пресс-службе Администрации Златоустовского городского округа </w:t>
      </w:r>
      <w:r w:rsidRPr="00EC1C6C">
        <w:br/>
        <w:t xml:space="preserve">(Семёнова А.Г.) опубликовать настоящее </w:t>
      </w:r>
      <w:r w:rsidRPr="008306D5">
        <w:t>распоряжение</w:t>
      </w:r>
      <w:r w:rsidRPr="00EC1C6C">
        <w:t xml:space="preserve"> в газете </w:t>
      </w:r>
      <w:r w:rsidRPr="00EC1C6C">
        <w:lastRenderedPageBreak/>
        <w:t>«Златоустовский рабочий» и разместить на официальном сайте Златоустовского городского округа в сети «Интернет».</w:t>
      </w:r>
    </w:p>
    <w:p w:rsidR="00EC1C6C" w:rsidRDefault="00EC1C6C" w:rsidP="00EC1C6C">
      <w:pPr>
        <w:widowControl w:val="0"/>
        <w:ind w:firstLine="709"/>
        <w:jc w:val="both"/>
      </w:pPr>
      <w:r>
        <w:t>6. Организацию выполнения настоящего распоряжения Администрации Златоустовского городского округа возложить на начальника Отдела по общим вопросам Администрации Златоустовского городского округа Остапенко Е.Г.</w:t>
      </w:r>
    </w:p>
    <w:p w:rsidR="00EC1C6C" w:rsidRDefault="00F905AB" w:rsidP="00EC1C6C">
      <w:pPr>
        <w:widowControl w:val="0"/>
        <w:ind w:firstLine="709"/>
        <w:jc w:val="both"/>
      </w:pPr>
      <w:r>
        <w:t>7. </w:t>
      </w:r>
      <w:r w:rsidR="00EC1C6C">
        <w:t>Контроль за выполнением настоящего распоряжения Администрации Златоустовского городского округа возложить на заместителя Главы Златоустовского горо</w:t>
      </w:r>
      <w:r>
        <w:t>дского округа по общим вопросам Дьячков А.А</w:t>
      </w:r>
      <w:r w:rsidR="00EC1C6C">
        <w:t>.</w:t>
      </w:r>
    </w:p>
    <w:p w:rsidR="009416DA" w:rsidRDefault="00F905AB" w:rsidP="00EC1C6C">
      <w:pPr>
        <w:widowControl w:val="0"/>
        <w:ind w:firstLine="709"/>
        <w:jc w:val="both"/>
      </w:pPr>
      <w:r>
        <w:t>8. </w:t>
      </w:r>
      <w:r w:rsidR="00EC1C6C">
        <w:t>Настоящее распоряжение вступает в силу с момента подписания</w:t>
      </w:r>
      <w:r>
        <w:t>.</w:t>
      </w:r>
    </w:p>
    <w:tbl>
      <w:tblPr>
        <w:tblW w:w="5074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267"/>
      </w:tblGrid>
      <w:tr w:rsidR="001B491C" w:rsidRPr="00E335AA" w:rsidTr="00894FF2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894FF2">
            <w:pPr>
              <w:jc w:val="both"/>
            </w:pPr>
            <w:r>
              <w:t xml:space="preserve">Глава </w:t>
            </w:r>
            <w:r w:rsidR="00894FF2">
              <w:br/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EC1C6C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7" w:type="dxa"/>
            <w:vAlign w:val="bottom"/>
          </w:tcPr>
          <w:p w:rsidR="001B491C" w:rsidRPr="00E335AA" w:rsidRDefault="001B491C" w:rsidP="00EC1C6C">
            <w:pPr>
              <w:jc w:val="right"/>
            </w:pPr>
            <w:r>
              <w:t>О.Ю. Решетников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211" w:rsidRDefault="001C7211">
      <w:r>
        <w:separator/>
      </w:r>
    </w:p>
  </w:endnote>
  <w:endnote w:type="continuationSeparator" w:id="1">
    <w:p w:rsidR="001C7211" w:rsidRDefault="001C7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6C" w:rsidRPr="00FF7009" w:rsidRDefault="00EC1C6C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Вр-432826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6C" w:rsidRPr="00C9340B" w:rsidRDefault="00EC1C6C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Вр-432826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211" w:rsidRDefault="001C7211">
      <w:r>
        <w:separator/>
      </w:r>
    </w:p>
  </w:footnote>
  <w:footnote w:type="continuationSeparator" w:id="1">
    <w:p w:rsidR="001C7211" w:rsidRDefault="001C7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6C" w:rsidRPr="00FF7009" w:rsidRDefault="000031B5" w:rsidP="00FF7009">
    <w:pPr>
      <w:pStyle w:val="a5"/>
      <w:jc w:val="center"/>
      <w:rPr>
        <w:lang w:val="en-US"/>
      </w:rPr>
    </w:pPr>
    <w:r>
      <w:fldChar w:fldCharType="begin"/>
    </w:r>
    <w:r w:rsidR="00EC1C6C">
      <w:instrText xml:space="preserve"> PAGE   \* MERGEFORMAT </w:instrText>
    </w:r>
    <w:r>
      <w:fldChar w:fldCharType="separate"/>
    </w:r>
    <w:r w:rsidR="0030082D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C6C" w:rsidRPr="00E045E8" w:rsidRDefault="00EC1C6C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031B5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C7211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082D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97C39"/>
    <w:rsid w:val="004A3E16"/>
    <w:rsid w:val="004A51B2"/>
    <w:rsid w:val="004B0CE3"/>
    <w:rsid w:val="004B1CA1"/>
    <w:rsid w:val="004B22EE"/>
    <w:rsid w:val="004B5030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4D1F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6D5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94FF2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63471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C7928"/>
    <w:rsid w:val="00AD1294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1C6C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905AB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2025-07-01T10:03:00Z</dcterms:created>
  <dcterms:modified xsi:type="dcterms:W3CDTF">2025-07-01T10:03:00Z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