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06D2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7.2pt;width:46.15pt;height:50.4pt;z-index:251657728;visibility:visible;mso-wrap-edited:f;mso-position-horizontal-relative:margin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09758913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212D8F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DC242D" w:rsidRPr="00DC242D" w:rsidRDefault="00E6345A" w:rsidP="0062494E">
      <w:pPr>
        <w:jc w:val="center"/>
        <w:rPr>
          <w:sz w:val="20"/>
          <w:szCs w:val="20"/>
        </w:rPr>
      </w:pPr>
      <w:r>
        <w:rPr>
          <w:b/>
          <w:sz w:val="36"/>
          <w:szCs w:val="36"/>
        </w:rPr>
        <w:t>РАСПОРЯЖЕНИЕ</w:t>
      </w: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709"/>
        <w:gridCol w:w="4126"/>
        <w:gridCol w:w="23"/>
      </w:tblGrid>
      <w:tr w:rsidR="009416DA" w:rsidRPr="00E335AA" w:rsidTr="008B39D6">
        <w:trPr>
          <w:gridAfter w:val="1"/>
          <w:wAfter w:w="23" w:type="dxa"/>
          <w:trHeight w:val="31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1711-р/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8B39D6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858" w:type="dxa"/>
            <w:gridSpan w:val="3"/>
          </w:tcPr>
          <w:p w:rsidR="009416DA" w:rsidRPr="00E335AA" w:rsidRDefault="009416DA" w:rsidP="0065508B"/>
        </w:tc>
      </w:tr>
      <w:tr w:rsidR="008D4E9E" w:rsidRPr="00E335AA" w:rsidTr="008B39D6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8B39D6">
            <w:pPr>
              <w:jc w:val="both"/>
            </w:pPr>
            <w:r>
              <w:t xml:space="preserve">О разработке проекта планировки </w:t>
            </w:r>
            <w:r w:rsidR="008B39D6">
              <w:br/>
            </w:r>
            <w:r>
              <w:t>и межевания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8B39D6">
            <w:pPr>
              <w:jc w:val="both"/>
            </w:pPr>
          </w:p>
        </w:tc>
      </w:tr>
    </w:tbl>
    <w:p w:rsidR="009416DA" w:rsidRDefault="009416DA" w:rsidP="008B39D6">
      <w:pPr>
        <w:widowControl w:val="0"/>
        <w:ind w:firstLine="709"/>
        <w:jc w:val="both"/>
      </w:pPr>
    </w:p>
    <w:p w:rsidR="00A91C81" w:rsidRDefault="00A91C81" w:rsidP="00A91C81">
      <w:pPr>
        <w:widowControl w:val="0"/>
        <w:ind w:firstLine="709"/>
        <w:jc w:val="both"/>
      </w:pPr>
      <w:r>
        <w:t xml:space="preserve">В связи с поступившим заявлением Задорина Дениса Николаевича, </w:t>
      </w:r>
      <w:r w:rsidR="00212D8F">
        <w:br/>
      </w:r>
      <w:proofErr w:type="gramStart"/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</w:t>
      </w:r>
      <w:r w:rsidR="00212D8F">
        <w:br/>
      </w:r>
      <w:r>
        <w:t xml:space="preserve">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 г. № 103-ЗГО «Об утверждении Генерального плана Златоустовского городского округа и Правил </w:t>
      </w:r>
      <w:proofErr w:type="gramEnd"/>
      <w:r>
        <w:t xml:space="preserve">землепользования </w:t>
      </w:r>
      <w:r w:rsidR="00212D8F">
        <w:br/>
      </w:r>
      <w:r>
        <w:t>и застройки Златоустовского городского округа» (в редакции Собрания депутатов Златоустовского городского округа от 08.07.2024</w:t>
      </w:r>
      <w:r w:rsidR="00212D8F">
        <w:t> г.</w:t>
      </w:r>
      <w:r>
        <w:t xml:space="preserve"> </w:t>
      </w:r>
      <w:r w:rsidR="00212D8F">
        <w:br/>
      </w:r>
      <w:r>
        <w:t>№</w:t>
      </w:r>
      <w:r w:rsidR="00212D8F">
        <w:t xml:space="preserve"> </w:t>
      </w:r>
      <w:r>
        <w:t xml:space="preserve">34-ЗГО), протоколом Комиссии по территориальному планированию </w:t>
      </w:r>
      <w:r w:rsidR="00212D8F">
        <w:br/>
      </w:r>
      <w:r>
        <w:t>от 29.04.2025 года № 13:</w:t>
      </w:r>
    </w:p>
    <w:p w:rsidR="00A91C81" w:rsidRDefault="00A91C81" w:rsidP="00212D8F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 xml:space="preserve">Осуществить подготовку проекта планировки и межевания территории, расположенной по адресному ориентиру: Челябинская область, Златоустовский городской округ, поселок </w:t>
      </w:r>
      <w:proofErr w:type="spellStart"/>
      <w:r>
        <w:t>Тайнак</w:t>
      </w:r>
      <w:proofErr w:type="spellEnd"/>
      <w:r>
        <w:t xml:space="preserve">, кадастровый номер земельного участка: 74:25:0100703:3 (далее – проект планировки и межевания) в соответствии </w:t>
      </w:r>
      <w:r w:rsidR="00212D8F">
        <w:br/>
      </w:r>
      <w:r>
        <w:t>с заданием (приложение).</w:t>
      </w:r>
    </w:p>
    <w:p w:rsidR="00A91C81" w:rsidRDefault="00A91C81" w:rsidP="00212D8F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 xml:space="preserve">Пресс-службе </w:t>
      </w:r>
      <w:r w:rsidR="00212D8F">
        <w:t>А</w:t>
      </w:r>
      <w:r>
        <w:t>дминистрации Златоустовского городского округа (</w:t>
      </w:r>
      <w:proofErr w:type="spellStart"/>
      <w:r>
        <w:t>Семёнова</w:t>
      </w:r>
      <w:proofErr w:type="spellEnd"/>
      <w:r w:rsidR="00212D8F">
        <w:t>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A91C81" w:rsidRDefault="00A91C81" w:rsidP="00212D8F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Организацию выполнения настоящего распоряжения возложить </w:t>
      </w:r>
      <w:r w:rsidR="00212D8F">
        <w:br/>
      </w:r>
      <w:r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A91C81" w:rsidRDefault="00A91C81" w:rsidP="00212D8F">
      <w:pPr>
        <w:widowControl w:val="0"/>
        <w:tabs>
          <w:tab w:val="left" w:pos="993"/>
        </w:tabs>
        <w:ind w:firstLine="709"/>
        <w:jc w:val="both"/>
      </w:pPr>
      <w:r>
        <w:t>4.</w:t>
      </w:r>
      <w:r>
        <w:tab/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 w:rsidR="00212D8F">
        <w:br/>
      </w:r>
      <w:r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62494E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5978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269AA8D" wp14:editId="7AC0AD19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597832">
            <w:pPr>
              <w:jc w:val="right"/>
            </w:pPr>
            <w:r>
              <w:t>О.В. Сабанов</w:t>
            </w:r>
          </w:p>
        </w:tc>
      </w:tr>
    </w:tbl>
    <w:p w:rsidR="0062494E" w:rsidRDefault="0062494E" w:rsidP="004574CC"/>
    <w:p w:rsidR="0062494E" w:rsidRDefault="0062494E">
      <w:r>
        <w:br w:type="page"/>
      </w:r>
    </w:p>
    <w:p w:rsidR="0062494E" w:rsidRDefault="0062494E"/>
    <w:p w:rsidR="00597832" w:rsidRPr="00597832" w:rsidRDefault="00597832" w:rsidP="00597832">
      <w:pPr>
        <w:tabs>
          <w:tab w:val="left" w:pos="5529"/>
        </w:tabs>
        <w:suppressAutoHyphens/>
        <w:ind w:left="5103"/>
        <w:jc w:val="center"/>
      </w:pPr>
      <w:r w:rsidRPr="00597832">
        <w:t>ПРИЛОЖЕНИЕ</w:t>
      </w:r>
    </w:p>
    <w:p w:rsidR="00597832" w:rsidRPr="00597832" w:rsidRDefault="00597832" w:rsidP="0059783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597832">
        <w:rPr>
          <w:lang w:eastAsia="ar-SA"/>
        </w:rPr>
        <w:t>Утверждено</w:t>
      </w:r>
    </w:p>
    <w:p w:rsidR="00597832" w:rsidRPr="00597832" w:rsidRDefault="00597832" w:rsidP="0059783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597832">
        <w:rPr>
          <w:lang w:eastAsia="ar-SA"/>
        </w:rPr>
        <w:t>распоряжением Администрации</w:t>
      </w:r>
    </w:p>
    <w:p w:rsidR="00597832" w:rsidRPr="00597832" w:rsidRDefault="00597832" w:rsidP="00597832">
      <w:pPr>
        <w:ind w:left="5103"/>
        <w:jc w:val="center"/>
      </w:pPr>
      <w:r w:rsidRPr="00597832">
        <w:t>Златоустовского городского округа</w:t>
      </w:r>
    </w:p>
    <w:p w:rsidR="00597832" w:rsidRPr="00597832" w:rsidRDefault="00597832" w:rsidP="00597832">
      <w:pPr>
        <w:suppressAutoHyphens/>
        <w:ind w:left="5103"/>
        <w:jc w:val="center"/>
      </w:pPr>
      <w:r w:rsidRPr="00597832">
        <w:t xml:space="preserve">от </w:t>
      </w:r>
      <w:r w:rsidR="00806D20">
        <w:t>23.05.2025 г.</w:t>
      </w:r>
      <w:r w:rsidRPr="00597832">
        <w:t xml:space="preserve"> № </w:t>
      </w:r>
      <w:r w:rsidR="00806D20">
        <w:t>1711-р/АДМ</w:t>
      </w:r>
      <w:bookmarkStart w:id="0" w:name="_GoBack"/>
      <w:bookmarkEnd w:id="0"/>
    </w:p>
    <w:p w:rsidR="00597832" w:rsidRPr="00597832" w:rsidRDefault="00597832" w:rsidP="00597832">
      <w:pPr>
        <w:tabs>
          <w:tab w:val="left" w:pos="8640"/>
        </w:tabs>
        <w:suppressAutoHyphens/>
        <w:ind w:left="5103" w:firstLine="709"/>
        <w:jc w:val="both"/>
      </w:pPr>
      <w:r w:rsidRPr="00597832">
        <w:tab/>
      </w:r>
    </w:p>
    <w:p w:rsidR="00597832" w:rsidRDefault="00597832" w:rsidP="00597832">
      <w:pPr>
        <w:jc w:val="center"/>
      </w:pPr>
      <w:r>
        <w:t>Техническое задание на разработку документации по планировке территории, осуществляемую на основании решения органа местного самоуправления</w:t>
      </w:r>
    </w:p>
    <w:p w:rsidR="00597832" w:rsidRDefault="00597832" w:rsidP="00597832">
      <w:pPr>
        <w:jc w:val="center"/>
      </w:pPr>
    </w:p>
    <w:p w:rsidR="00597832" w:rsidRDefault="00597832" w:rsidP="00597832">
      <w:pPr>
        <w:jc w:val="center"/>
      </w:pPr>
      <w:r>
        <w:t xml:space="preserve">Территория, расположенная по адресному ориентиру: </w:t>
      </w:r>
    </w:p>
    <w:p w:rsidR="00597832" w:rsidRDefault="00597832" w:rsidP="00597832">
      <w:pPr>
        <w:jc w:val="center"/>
      </w:pPr>
      <w:r>
        <w:t xml:space="preserve">Челябинская область, </w:t>
      </w:r>
    </w:p>
    <w:p w:rsidR="00597832" w:rsidRDefault="00597832" w:rsidP="00597832">
      <w:pPr>
        <w:jc w:val="center"/>
      </w:pPr>
      <w:r>
        <w:t xml:space="preserve">Златоустовский городской округ, поселок </w:t>
      </w:r>
      <w:proofErr w:type="spellStart"/>
      <w:r>
        <w:t>Тайнак</w:t>
      </w:r>
      <w:proofErr w:type="spellEnd"/>
      <w:r>
        <w:t>, кадастровый номер земельного участка 74:25:0100703:3</w:t>
      </w:r>
    </w:p>
    <w:p w:rsidR="00597832" w:rsidRDefault="00597832" w:rsidP="00597832">
      <w:pPr>
        <w:jc w:val="center"/>
      </w:pPr>
    </w:p>
    <w:p w:rsidR="00597832" w:rsidRPr="00DC3300" w:rsidRDefault="00597832" w:rsidP="006A5749">
      <w:pPr>
        <w:tabs>
          <w:tab w:val="left" w:pos="992"/>
        </w:tabs>
        <w:ind w:firstLine="709"/>
        <w:jc w:val="both"/>
      </w:pPr>
      <w:r w:rsidRPr="00DC3300">
        <w:t>1. Вид разрабатываемой документации по планировке территории.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Проект планировки и межевания территории в виде отдельного документа.</w:t>
      </w:r>
    </w:p>
    <w:p w:rsidR="00597832" w:rsidRPr="00DC3300" w:rsidRDefault="00597832" w:rsidP="006A5749">
      <w:pPr>
        <w:tabs>
          <w:tab w:val="left" w:pos="992"/>
        </w:tabs>
        <w:ind w:firstLine="709"/>
        <w:jc w:val="both"/>
      </w:pPr>
      <w:r w:rsidRPr="00DC3300">
        <w:t>2. Инициатор подготовки документации по планировке территории.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Физическое лицо: Задорин Денис Николаевич.</w:t>
      </w:r>
    </w:p>
    <w:p w:rsidR="00597832" w:rsidRPr="00DC3300" w:rsidRDefault="00597832" w:rsidP="006A5749">
      <w:pPr>
        <w:tabs>
          <w:tab w:val="left" w:pos="992"/>
        </w:tabs>
        <w:ind w:firstLine="709"/>
        <w:jc w:val="both"/>
      </w:pPr>
      <w:r w:rsidRPr="00DC3300">
        <w:t xml:space="preserve">3.Источник финансирования работ по подготовке документации </w:t>
      </w:r>
      <w:r>
        <w:br/>
      </w:r>
      <w:r w:rsidRPr="00DC3300">
        <w:t>по планировке территории.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Средства физического лица.</w:t>
      </w:r>
    </w:p>
    <w:p w:rsidR="00597832" w:rsidRPr="00DC3300" w:rsidRDefault="00597832" w:rsidP="006A5749">
      <w:pPr>
        <w:tabs>
          <w:tab w:val="left" w:pos="992"/>
        </w:tabs>
        <w:ind w:firstLine="709"/>
        <w:jc w:val="both"/>
      </w:pPr>
      <w:r w:rsidRPr="00DC3300">
        <w:t>4.</w:t>
      </w:r>
      <w:r>
        <w:t> </w:t>
      </w:r>
      <w:r w:rsidRPr="00DC3300">
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</w:r>
    </w:p>
    <w:p w:rsidR="00597832" w:rsidRPr="00DC3300" w:rsidRDefault="00597832" w:rsidP="006A5749">
      <w:pPr>
        <w:tabs>
          <w:tab w:val="left" w:pos="992"/>
        </w:tabs>
        <w:ind w:firstLine="709"/>
        <w:jc w:val="both"/>
      </w:pPr>
      <w:r w:rsidRPr="00DC3300">
        <w:t>5.</w:t>
      </w:r>
      <w:r>
        <w:t> </w:t>
      </w:r>
      <w:r w:rsidRPr="00DC3300">
        <w:t xml:space="preserve"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Челябинская область, Златоустовский городской округ, поселок </w:t>
      </w:r>
      <w:proofErr w:type="spellStart"/>
      <w:r>
        <w:t>Тайнак</w:t>
      </w:r>
      <w:proofErr w:type="spellEnd"/>
      <w:r>
        <w:t>.</w:t>
      </w:r>
    </w:p>
    <w:p w:rsidR="00597832" w:rsidRPr="00DC3300" w:rsidRDefault="00597832" w:rsidP="006A5749">
      <w:pPr>
        <w:tabs>
          <w:tab w:val="left" w:pos="992"/>
        </w:tabs>
        <w:ind w:firstLine="709"/>
        <w:jc w:val="both"/>
      </w:pPr>
      <w:r w:rsidRPr="00DC3300">
        <w:t>6.</w:t>
      </w:r>
      <w:r>
        <w:t> </w:t>
      </w:r>
      <w:r w:rsidRPr="00DC3300">
        <w:t>Соответствие документации по планировке территории документа</w:t>
      </w:r>
      <w:r>
        <w:t>м территориального планирования.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При проектировании руководствоваться Градостроительным кодексом </w:t>
      </w:r>
      <w:r w:rsidR="006A5749">
        <w:t>Российской Федерации</w:t>
      </w:r>
      <w:r>
        <w:t xml:space="preserve">, СНиП, СП нормами технического регулирования, действующим законодательством в области архитектурной деятельности </w:t>
      </w:r>
      <w:r>
        <w:br/>
        <w:t xml:space="preserve">и градостроительства, генеральным планом и Правилами землепользования </w:t>
      </w:r>
      <w:r>
        <w:br/>
        <w:t>и застройки Златоустовского городского округа, региональными, местными нормативами градостроительного проектирования, экологическими, санитарными и иными нормативами, а также требованиями по обеспечению маломобильных групп населения.</w:t>
      </w:r>
    </w:p>
    <w:p w:rsidR="00597832" w:rsidRPr="00DC3300" w:rsidRDefault="00597832" w:rsidP="006A5749">
      <w:pPr>
        <w:tabs>
          <w:tab w:val="left" w:pos="992"/>
        </w:tabs>
        <w:ind w:firstLine="709"/>
        <w:jc w:val="both"/>
      </w:pPr>
      <w:r w:rsidRPr="00DC3300">
        <w:t>7.</w:t>
      </w:r>
      <w:r>
        <w:t> </w:t>
      </w:r>
      <w:r w:rsidRPr="00DC3300">
        <w:t>Состав проектной документации: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Состав и содержание проектной документации должны соответствовать требованиям, установленным законодательством Российской Федерации </w:t>
      </w:r>
      <w:r>
        <w:br/>
        <w:t xml:space="preserve">в области градостроительной деятельности. Требования к проектной документации принять в соответствии с требованиями Градостроительного кодекса Российской Федерации от 29.12.2004 № 190-ФЗ (ст. 42,43).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lastRenderedPageBreak/>
        <w:t xml:space="preserve">Графические материалы, входящие в состав проектной документации, разрабатываются в масштабе 1:1000. Система координат - MCK-74.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 w:rsidRPr="00DC3300">
        <w:t>7.1</w:t>
      </w:r>
      <w:r>
        <w:t> </w:t>
      </w:r>
      <w:r w:rsidRPr="00DC3300">
        <w:rPr>
          <w:u w:val="single"/>
        </w:rPr>
        <w:t>Проект планировки территории</w:t>
      </w:r>
      <w:r>
        <w:t xml:space="preserve"> состоит из основной части, которая подлежит утверждению, и материалов по ее обоснованию.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Основная часть проекта планировки территории включает в себя: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1) чертеж или чертежи планировки территории, на которых отображаются: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а) красные линии;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б) границы существующих и планируемых элементов планировочной структуры;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в) границы зон планируемого размещения объектов капитального строительства.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proofErr w:type="gramStart"/>
      <w:r>
        <w:t xml:space="preserve">2) положение о характеристиках планируемого развития территории, </w:t>
      </w:r>
      <w:r>
        <w:br/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и обеспечения для жизнедеятельности граждан объектами коммунальной, транспортной, социальной инфраструктур, </w:t>
      </w:r>
      <w:r>
        <w:br/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</w:t>
      </w:r>
      <w:proofErr w:type="gramEnd"/>
      <w:r>
        <w:t xml:space="preserve"> для развития территории в границах элемента планировочной структуры.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proofErr w:type="gramStart"/>
      <w:r>
        <w:t xml:space="preserve">3) 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и этапы строительства, реконструкции необходимых для функционирования таких объектов и обеспечения </w:t>
      </w:r>
      <w:r>
        <w:br/>
        <w:t xml:space="preserve">для жизнедеятельности граждан объектами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 </w:t>
      </w:r>
      <w:proofErr w:type="gramEnd"/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Материалы по обоснованию проекта планировки территории содержат: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1) 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2) результаты инженерных изысканий в объеме, предусмотренном разрабатываемой исполнителем работ программой инженерных изысканий, </w:t>
      </w:r>
      <w:r>
        <w:br/>
        <w:t xml:space="preserve">в случаях, если выполнение таких инженерных изысканий для подготовки проекта планировки территории требуется в соответствии </w:t>
      </w:r>
      <w:r>
        <w:br/>
        <w:t xml:space="preserve">с Градостроительным кодексом Российской Федерации и договором;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3) обоснование </w:t>
      </w:r>
      <w:proofErr w:type="gramStart"/>
      <w:r>
        <w:t>определения границ зон планируемого размещения объектов капитального строительства</w:t>
      </w:r>
      <w:proofErr w:type="gramEnd"/>
      <w:r>
        <w:t xml:space="preserve">;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4) 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 (при необходимости);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lastRenderedPageBreak/>
        <w:t xml:space="preserve">5) схему границ территорий объектов культурного наследия;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6) схему границ зон с особыми условиями использования территории;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proofErr w:type="gramStart"/>
      <w:r>
        <w:t xml:space="preserve"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>
        <w:br/>
        <w:t>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</w:t>
      </w:r>
      <w:proofErr w:type="gramEnd"/>
      <w:r>
        <w:t xml:space="preserve"> объектов для населения;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8) 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>
        <w:br/>
        <w:t xml:space="preserve">к водным объектам общего пользования и их береговым полосам;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9) варианты планировочных и (или) объемно-пространственных решений застройки территории в соответствии с проектом планировки территории </w:t>
      </w:r>
      <w:r>
        <w:br/>
        <w:t xml:space="preserve">(в отношении элементов планировочной структуры, расположенных в жилых или общественно-деловых зонах);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10) 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 </w:t>
      </w:r>
    </w:p>
    <w:p w:rsidR="00597832" w:rsidRPr="006A5749" w:rsidRDefault="00597832" w:rsidP="006A5749">
      <w:pPr>
        <w:tabs>
          <w:tab w:val="left" w:pos="992"/>
        </w:tabs>
        <w:ind w:firstLine="709"/>
        <w:jc w:val="both"/>
      </w:pPr>
      <w:r w:rsidRPr="006A5749">
        <w:t xml:space="preserve">11) перечень мероприятий по охране окружающей среды; </w:t>
      </w:r>
    </w:p>
    <w:p w:rsidR="00597832" w:rsidRPr="006A5749" w:rsidRDefault="00597832" w:rsidP="006A5749">
      <w:pPr>
        <w:tabs>
          <w:tab w:val="left" w:pos="992"/>
        </w:tabs>
        <w:ind w:firstLine="709"/>
        <w:jc w:val="both"/>
      </w:pPr>
      <w:r w:rsidRPr="006A5749">
        <w:t xml:space="preserve">12) обоснование очередности планируемого развития территории; </w:t>
      </w:r>
    </w:p>
    <w:p w:rsidR="00597832" w:rsidRPr="006A5749" w:rsidRDefault="00597832" w:rsidP="006A5749">
      <w:pPr>
        <w:tabs>
          <w:tab w:val="left" w:pos="992"/>
        </w:tabs>
        <w:ind w:firstLine="709"/>
        <w:jc w:val="both"/>
      </w:pPr>
      <w:r w:rsidRPr="006A5749">
        <w:t xml:space="preserve">13) </w:t>
      </w:r>
      <w:r w:rsidRPr="006A5749">
        <w:rPr>
          <w:shd w:val="clear" w:color="auto" w:fill="FFFFFF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597832" w:rsidRPr="006A5749" w:rsidRDefault="00597832" w:rsidP="006A5749">
      <w:pPr>
        <w:tabs>
          <w:tab w:val="left" w:pos="992"/>
        </w:tabs>
        <w:ind w:firstLine="709"/>
        <w:jc w:val="both"/>
      </w:pPr>
      <w:r w:rsidRPr="006A5749">
        <w:t>14) иные материалы для обоснования положений по планировке территории.</w:t>
      </w:r>
    </w:p>
    <w:p w:rsidR="00597832" w:rsidRDefault="00597832" w:rsidP="006A5749">
      <w:pPr>
        <w:tabs>
          <w:tab w:val="left" w:pos="992"/>
        </w:tabs>
        <w:ind w:firstLine="709"/>
        <w:jc w:val="both"/>
        <w:rPr>
          <w:b/>
        </w:rPr>
      </w:pPr>
      <w:r w:rsidRPr="006A5749">
        <w:t>7.2 </w:t>
      </w:r>
      <w:r w:rsidRPr="006A5749">
        <w:rPr>
          <w:u w:val="single"/>
        </w:rPr>
        <w:t>Проект межевания территории</w:t>
      </w:r>
      <w:r w:rsidRPr="006A5749">
        <w:t xml:space="preserve"> </w:t>
      </w:r>
      <w:r w:rsidRPr="00DC3300">
        <w:rPr>
          <w:color w:val="000000" w:themeColor="text1"/>
        </w:rPr>
        <w:t xml:space="preserve">состоит из основной части, которая </w:t>
      </w:r>
      <w:r>
        <w:t>подлежит утверждению и материалов по обоснованию этого проекта.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 w:rsidRPr="00E04EB5">
        <w:t xml:space="preserve">Подготовка проекта межевания территории осуществляется, </w:t>
      </w:r>
      <w:r>
        <w:br/>
      </w:r>
      <w:r w:rsidRPr="00E04EB5">
        <w:t xml:space="preserve">для определения местоположения границ, образуемых и изменяемых земельных участков.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При разработке проекта межевания осуществить: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1) определение местоположения границ, образуемых и изменяемых земельных участков;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2) определение границ зон действия публичных сервитутов;</w:t>
      </w:r>
    </w:p>
    <w:p w:rsidR="00597832" w:rsidRPr="00E04EB5" w:rsidRDefault="00597832" w:rsidP="006A5749">
      <w:pPr>
        <w:tabs>
          <w:tab w:val="left" w:pos="992"/>
        </w:tabs>
        <w:ind w:firstLine="709"/>
        <w:jc w:val="both"/>
      </w:pPr>
      <w:r>
        <w:t>3) определение границ санитарно-защитных зон и охранных зон инженерных сетей.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proofErr w:type="gramStart"/>
      <w:r>
        <w:t>7.3 Д</w:t>
      </w:r>
      <w:r w:rsidRPr="0054370D">
        <w:t>емонстрационные</w:t>
      </w:r>
      <w:r>
        <w:t xml:space="preserve"> материалы, для экспозиции проекта планировки </w:t>
      </w:r>
      <w:r>
        <w:br/>
        <w:t>и</w:t>
      </w:r>
      <w:r w:rsidRPr="003E39AC">
        <w:t xml:space="preserve"> </w:t>
      </w:r>
      <w:r>
        <w:t xml:space="preserve">межевания территории предоставляются в 1 экз. в бумажном виде: текст, обоснование, информационные материалы к проекту планировки и межевания, </w:t>
      </w:r>
      <w:r>
        <w:lastRenderedPageBreak/>
        <w:t xml:space="preserve">сравнительные таблицы и иные материалы, наглядно отображающие содержание проекта планировки и межевания, подлежащего рассмотрению </w:t>
      </w:r>
      <w:r>
        <w:br/>
        <w:t>на общественных обсуждениях/публичных слушаниях и в электронном виде для публикации в средствах массовой информации и сети «Интернет».</w:t>
      </w:r>
      <w:proofErr w:type="gramEnd"/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7.4 Текстовые материалы:</w:t>
      </w:r>
    </w:p>
    <w:p w:rsidR="00597832" w:rsidRPr="00347019" w:rsidRDefault="00597832" w:rsidP="006A5749">
      <w:pPr>
        <w:tabs>
          <w:tab w:val="left" w:pos="992"/>
        </w:tabs>
        <w:ind w:firstLine="709"/>
        <w:jc w:val="both"/>
        <w:rPr>
          <w:color w:val="000000" w:themeColor="text1"/>
        </w:rPr>
      </w:pPr>
      <w:r w:rsidRPr="00347019">
        <w:rPr>
          <w:color w:val="000000" w:themeColor="text1"/>
        </w:rPr>
        <w:t>- том 1 - общая пояснительная записка;</w:t>
      </w:r>
    </w:p>
    <w:p w:rsidR="00597832" w:rsidRPr="00347019" w:rsidRDefault="00597832" w:rsidP="006A5749">
      <w:pPr>
        <w:tabs>
          <w:tab w:val="left" w:pos="992"/>
        </w:tabs>
        <w:ind w:firstLine="709"/>
        <w:jc w:val="both"/>
        <w:rPr>
          <w:color w:val="000000" w:themeColor="text1"/>
        </w:rPr>
      </w:pPr>
      <w:r w:rsidRPr="00347019">
        <w:rPr>
          <w:color w:val="000000" w:themeColor="text1"/>
        </w:rPr>
        <w:t xml:space="preserve">- том 2 - инженерно-технические мероприятия по гражданской обороне </w:t>
      </w:r>
      <w:r>
        <w:rPr>
          <w:color w:val="000000" w:themeColor="text1"/>
        </w:rPr>
        <w:br/>
      </w:r>
      <w:r w:rsidRPr="00347019">
        <w:rPr>
          <w:color w:val="000000" w:themeColor="text1"/>
        </w:rPr>
        <w:t>и чрезвычайным ситуациям (далее - ИТМ ГО и ЧС).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8. Информация о земельных участках (при наличии), включенных </w:t>
      </w:r>
      <w:r>
        <w:br/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Границы территории, в отношении которой планируется подготовка документации по планировке территории, расположена по адресному ориентиру: Челябинская область, Златоустовский городской округ, поселок </w:t>
      </w:r>
      <w:proofErr w:type="spellStart"/>
      <w:r>
        <w:t>Тайнак</w:t>
      </w:r>
      <w:proofErr w:type="spellEnd"/>
      <w:r>
        <w:t xml:space="preserve">, земельный участок с кадастровым номером: 74:25:0100703:3, </w:t>
      </w:r>
      <w:proofErr w:type="gramStart"/>
      <w:r>
        <w:t>указаны</w:t>
      </w:r>
      <w:proofErr w:type="gramEnd"/>
      <w:r>
        <w:t xml:space="preserve"> </w:t>
      </w:r>
      <w:r>
        <w:br/>
        <w:t>в приложении к настоящему Заданию.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Ориентировочная площадь территории, в отношении которой планируется подготовка документации по планировке территории – </w:t>
      </w:r>
      <w:r>
        <w:br/>
        <w:t>1 8765 кв. метров.</w:t>
      </w:r>
    </w:p>
    <w:p w:rsidR="00597832" w:rsidRPr="0044168F" w:rsidRDefault="00597832" w:rsidP="006A5749">
      <w:pPr>
        <w:tabs>
          <w:tab w:val="left" w:pos="709"/>
          <w:tab w:val="left" w:pos="992"/>
        </w:tabs>
        <w:ind w:firstLine="709"/>
        <w:jc w:val="both"/>
      </w:pPr>
      <w:r w:rsidRPr="0044168F">
        <w:t>9. Цели и задачи подготовки документации по планировке территории:</w:t>
      </w:r>
    </w:p>
    <w:p w:rsidR="00597832" w:rsidRDefault="00597832" w:rsidP="006A5749">
      <w:pPr>
        <w:pStyle w:val="ac"/>
        <w:numPr>
          <w:ilvl w:val="0"/>
          <w:numId w:val="2"/>
        </w:numPr>
        <w:tabs>
          <w:tab w:val="left" w:pos="992"/>
        </w:tabs>
        <w:ind w:left="0" w:firstLine="709"/>
        <w:jc w:val="both"/>
      </w:pPr>
      <w:r>
        <w:t xml:space="preserve">выделение элементов планировочной структуры; </w:t>
      </w:r>
    </w:p>
    <w:p w:rsidR="00597832" w:rsidRDefault="00597832" w:rsidP="006A5749">
      <w:pPr>
        <w:pStyle w:val="ac"/>
        <w:numPr>
          <w:ilvl w:val="0"/>
          <w:numId w:val="2"/>
        </w:numPr>
        <w:tabs>
          <w:tab w:val="left" w:pos="992"/>
        </w:tabs>
        <w:ind w:left="0" w:firstLine="709"/>
        <w:jc w:val="both"/>
      </w:pPr>
      <w:r>
        <w:t>установление границ территории общего пользования,</w:t>
      </w:r>
      <w:r w:rsidRPr="00645F4C">
        <w:t xml:space="preserve"> </w:t>
      </w:r>
      <w:r>
        <w:t>границы зон планируемого размещения объектов капитального строительства;</w:t>
      </w:r>
    </w:p>
    <w:p w:rsidR="00597832" w:rsidRDefault="00597832" w:rsidP="006A5749">
      <w:pPr>
        <w:pStyle w:val="ac"/>
        <w:numPr>
          <w:ilvl w:val="0"/>
          <w:numId w:val="2"/>
        </w:numPr>
        <w:tabs>
          <w:tab w:val="left" w:pos="992"/>
        </w:tabs>
        <w:ind w:left="0" w:firstLine="709"/>
        <w:jc w:val="both"/>
      </w:pPr>
      <w:r>
        <w:t xml:space="preserve">определение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 xml:space="preserve">, </w:t>
      </w:r>
    </w:p>
    <w:p w:rsidR="00597832" w:rsidRDefault="00597832" w:rsidP="006A5749">
      <w:pPr>
        <w:pStyle w:val="ac"/>
        <w:numPr>
          <w:ilvl w:val="0"/>
          <w:numId w:val="2"/>
        </w:numPr>
        <w:tabs>
          <w:tab w:val="left" w:pos="992"/>
        </w:tabs>
        <w:ind w:left="0" w:firstLine="709"/>
        <w:jc w:val="both"/>
      </w:pPr>
      <w:r>
        <w:t>определение характеристик и очередность планируемого развития территории, в том силе определение плотности и параметров застройки территории;</w:t>
      </w:r>
    </w:p>
    <w:p w:rsidR="00597832" w:rsidRDefault="00597832" w:rsidP="006A5749">
      <w:pPr>
        <w:pStyle w:val="ac"/>
        <w:numPr>
          <w:ilvl w:val="0"/>
          <w:numId w:val="2"/>
        </w:numPr>
        <w:tabs>
          <w:tab w:val="left" w:pos="992"/>
        </w:tabs>
        <w:ind w:left="0" w:firstLine="709"/>
        <w:jc w:val="both"/>
      </w:pPr>
      <w:r>
        <w:t>установление красных линий, которые обозначают существующие или планируемые (изменяемые, вновь образуемые) границы территории общего пользования, а также границы земельных участков, на которых расположены линейные объекты;</w:t>
      </w:r>
    </w:p>
    <w:p w:rsidR="00597832" w:rsidRPr="0044168F" w:rsidRDefault="00597832" w:rsidP="006A5749">
      <w:pPr>
        <w:pStyle w:val="ac"/>
        <w:numPr>
          <w:ilvl w:val="0"/>
          <w:numId w:val="2"/>
        </w:numPr>
        <w:tabs>
          <w:tab w:val="left" w:pos="992"/>
        </w:tabs>
        <w:ind w:left="0" w:firstLine="709"/>
        <w:jc w:val="both"/>
        <w:rPr>
          <w:color w:val="000000" w:themeColor="text1"/>
        </w:rPr>
      </w:pPr>
      <w:r w:rsidRPr="0044168F">
        <w:rPr>
          <w:color w:val="000000" w:themeColor="text1"/>
        </w:rPr>
        <w:t>установление параметров планируемого развития элементов планировочной структуры;</w:t>
      </w:r>
    </w:p>
    <w:p w:rsidR="00597832" w:rsidRDefault="00597832" w:rsidP="006A5749">
      <w:pPr>
        <w:pStyle w:val="ac"/>
        <w:numPr>
          <w:ilvl w:val="0"/>
          <w:numId w:val="2"/>
        </w:numPr>
        <w:tabs>
          <w:tab w:val="left" w:pos="992"/>
        </w:tabs>
        <w:ind w:left="0" w:firstLine="709"/>
        <w:jc w:val="both"/>
      </w:pPr>
      <w:r>
        <w:t xml:space="preserve">установление границ земельных участков, предназначенных </w:t>
      </w:r>
      <w:r w:rsidR="00AB312B">
        <w:br/>
      </w:r>
      <w:r>
        <w:t>для строительства;</w:t>
      </w:r>
    </w:p>
    <w:p w:rsidR="00597832" w:rsidRDefault="00597832" w:rsidP="006A5749">
      <w:pPr>
        <w:pStyle w:val="ac"/>
        <w:numPr>
          <w:ilvl w:val="0"/>
          <w:numId w:val="2"/>
        </w:numPr>
        <w:tabs>
          <w:tab w:val="left" w:pos="992"/>
        </w:tabs>
        <w:ind w:left="0" w:firstLine="709"/>
        <w:jc w:val="both"/>
      </w:pPr>
      <w:r>
        <w:t>установление линий, обозначающих дороги, улицы, проезды, линии связи, объекты инженерной и транспортной инфраструктур.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Основные задачи разработки проектной документации:</w:t>
      </w:r>
    </w:p>
    <w:p w:rsidR="00597832" w:rsidRDefault="00597832" w:rsidP="006A5749">
      <w:pPr>
        <w:pStyle w:val="ac"/>
        <w:numPr>
          <w:ilvl w:val="0"/>
          <w:numId w:val="1"/>
        </w:numPr>
        <w:tabs>
          <w:tab w:val="left" w:pos="992"/>
        </w:tabs>
        <w:ind w:left="0" w:firstLine="709"/>
        <w:jc w:val="both"/>
      </w:pPr>
      <w:r>
        <w:t>обеспечение устойчивого развития территорий города Златоуста;</w:t>
      </w:r>
    </w:p>
    <w:p w:rsidR="00597832" w:rsidRDefault="00597832" w:rsidP="006A5749">
      <w:pPr>
        <w:pStyle w:val="ac"/>
        <w:numPr>
          <w:ilvl w:val="0"/>
          <w:numId w:val="1"/>
        </w:numPr>
        <w:tabs>
          <w:tab w:val="left" w:pos="992"/>
        </w:tabs>
        <w:ind w:left="0" w:firstLine="709"/>
        <w:jc w:val="both"/>
      </w:pPr>
      <w:r>
        <w:t xml:space="preserve">проработка поперечных профилей улиц, окружающих территории </w:t>
      </w:r>
      <w:r w:rsidR="00AB312B">
        <w:br/>
      </w:r>
      <w:r>
        <w:t>с учетом объектов инженерной инфраструктуры;</w:t>
      </w:r>
    </w:p>
    <w:p w:rsidR="00597832" w:rsidRDefault="00597832" w:rsidP="006A5749">
      <w:pPr>
        <w:pStyle w:val="ac"/>
        <w:numPr>
          <w:ilvl w:val="0"/>
          <w:numId w:val="1"/>
        </w:numPr>
        <w:tabs>
          <w:tab w:val="left" w:pos="992"/>
        </w:tabs>
        <w:ind w:left="0" w:firstLine="709"/>
        <w:jc w:val="both"/>
      </w:pPr>
      <w:r>
        <w:t>организация улично-дорожной сети.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10. Состав исходных данных для проектирования (собирает Исполнитель):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- ситуационный план территории;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lastRenderedPageBreak/>
        <w:t>- материалы топографо-геодезических изысканий (в МСК-74);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- технические условия на подключения к инженерным сетям </w:t>
      </w:r>
      <w:r w:rsidR="00AB312B">
        <w:br/>
      </w:r>
      <w:r>
        <w:t>(при необходимости);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- данные об использовании территории по Генеральному плану Златоустовского городского округа (предоставляет Заказчик);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- технические требования к разделу ИТМ ГО и ЧС;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- кадастровые планы земельных участков, поставленных на кадастровый учет, попадающих в границы проектирования.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11. Результаты инженерных изысканий в объеме, предусмотренном разрабатываемой программой инженерных изысканий согласовать </w:t>
      </w:r>
      <w:r w:rsidR="00AB312B">
        <w:br/>
      </w:r>
      <w:r>
        <w:t xml:space="preserve">с правообладателями сетей инженерно-технического обеспечения, которые расположены на соответствующей территории. Согласованные результаты инженерных изысканий представить в Управление архитектуры </w:t>
      </w:r>
      <w:r w:rsidR="00AB312B">
        <w:br/>
      </w:r>
      <w:r>
        <w:t xml:space="preserve">и градостроительства </w:t>
      </w:r>
      <w:r w:rsidR="006A5749">
        <w:t>А</w:t>
      </w:r>
      <w:r>
        <w:t>дминистрации Златоустовского городского округа.</w:t>
      </w:r>
    </w:p>
    <w:p w:rsidR="00597832" w:rsidRDefault="00597832" w:rsidP="006A5749">
      <w:pPr>
        <w:tabs>
          <w:tab w:val="left" w:pos="992"/>
          <w:tab w:val="left" w:pos="1740"/>
        </w:tabs>
        <w:ind w:firstLine="709"/>
        <w:jc w:val="both"/>
      </w:pPr>
      <w:r>
        <w:t xml:space="preserve">12. Проектную документацию до утверждения представить в Управление архитектуры и градостроительства Администрации Златоустовского городского округа для дальнейшего ее рассмотрения в установленном порядке. 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>13. Основные требования к содержанию, количеству и форме предоставления материалов: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- 2 экземпляра на бумажном носителе (подлинник) и в электронном виде (файлы с расширением </w:t>
      </w:r>
      <w:proofErr w:type="spellStart"/>
      <w:r>
        <w:t>dxf</w:t>
      </w:r>
      <w:proofErr w:type="spellEnd"/>
      <w:r>
        <w:t xml:space="preserve"> и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 xml:space="preserve">), в том числе оцифрованный </w:t>
      </w:r>
      <w:proofErr w:type="gramStart"/>
      <w:r>
        <w:t>проект</w:t>
      </w:r>
      <w:proofErr w:type="gramEnd"/>
      <w:r>
        <w:t xml:space="preserve">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- предоставить текстовые материалы проекта планировки и межевания территории, выполненные в формате </w:t>
      </w:r>
      <w:proofErr w:type="spellStart"/>
      <w:r>
        <w:t>Word</w:t>
      </w:r>
      <w:proofErr w:type="spellEnd"/>
      <w:r>
        <w:t>;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- 1 экземпляр на бумажном носителе (инженерные изыскания), </w:t>
      </w:r>
      <w:r w:rsidR="00AB312B">
        <w:br/>
      </w:r>
      <w:r>
        <w:t xml:space="preserve">в электронном виде (файл с расширением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>) и пространственные данные, имеющие векторную форму представления для загрузки в ГИСОГД ЧО;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  <w:r>
        <w:t xml:space="preserve">- направить в Управление архитектуры и градостроительства Администрации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 w:rsidR="00AB312B">
        <w:br/>
      </w:r>
      <w:r>
        <w:t>от 25.12.2023 г. № </w:t>
      </w:r>
      <w:proofErr w:type="gramStart"/>
      <w:r>
        <w:t>П</w:t>
      </w:r>
      <w:proofErr w:type="gramEnd"/>
      <w:r>
        <w:t xml:space="preserve">/0554, XML-схемы сведений о проекте планировки </w:t>
      </w:r>
      <w:r w:rsidR="00AB312B">
        <w:br/>
      </w:r>
      <w:r>
        <w:t xml:space="preserve">и межевания территории для внесения в реестр границ Единого государственного реестра недвижимости в актуальной редакции </w:t>
      </w:r>
      <w:r w:rsidR="00AB312B">
        <w:br/>
      </w:r>
      <w:r>
        <w:t xml:space="preserve">и пространственные данные, имеющие векторную форму представления </w:t>
      </w:r>
      <w:r w:rsidR="00AB312B">
        <w:br/>
      </w:r>
      <w:r>
        <w:t>для загрузки в ГИСОГД ЧО.</w:t>
      </w:r>
    </w:p>
    <w:p w:rsidR="00597832" w:rsidRDefault="00597832" w:rsidP="006A5749">
      <w:pPr>
        <w:tabs>
          <w:tab w:val="left" w:pos="992"/>
        </w:tabs>
        <w:ind w:firstLine="709"/>
        <w:jc w:val="both"/>
      </w:pPr>
    </w:p>
    <w:p w:rsidR="00597832" w:rsidRDefault="00597832" w:rsidP="00597832">
      <w:pPr>
        <w:ind w:firstLine="709"/>
        <w:jc w:val="both"/>
      </w:pPr>
    </w:p>
    <w:p w:rsidR="00597832" w:rsidRDefault="00597832" w:rsidP="00597832">
      <w:pPr>
        <w:ind w:firstLine="709"/>
        <w:jc w:val="both"/>
      </w:pPr>
    </w:p>
    <w:p w:rsidR="00597832" w:rsidRDefault="00597832" w:rsidP="00597832">
      <w:pPr>
        <w:ind w:firstLine="709"/>
        <w:jc w:val="both"/>
      </w:pPr>
    </w:p>
    <w:p w:rsidR="00597832" w:rsidRDefault="00597832" w:rsidP="00597832">
      <w:pPr>
        <w:ind w:firstLine="709"/>
        <w:jc w:val="both"/>
      </w:pPr>
    </w:p>
    <w:p w:rsidR="00597832" w:rsidRDefault="00597832" w:rsidP="00597832">
      <w:pPr>
        <w:ind w:firstLine="709"/>
        <w:jc w:val="both"/>
      </w:pPr>
    </w:p>
    <w:p w:rsidR="00597832" w:rsidRDefault="00597832" w:rsidP="00597832">
      <w:pPr>
        <w:ind w:firstLine="709"/>
        <w:jc w:val="both"/>
      </w:pPr>
    </w:p>
    <w:p w:rsidR="00597832" w:rsidRDefault="00597832" w:rsidP="00597832">
      <w:pPr>
        <w:ind w:firstLine="709"/>
        <w:jc w:val="both"/>
      </w:pPr>
    </w:p>
    <w:p w:rsidR="00597832" w:rsidRDefault="00597832" w:rsidP="00597832">
      <w:pPr>
        <w:ind w:firstLine="709"/>
        <w:jc w:val="both"/>
      </w:pPr>
    </w:p>
    <w:p w:rsidR="00597832" w:rsidRDefault="00597832" w:rsidP="00597832">
      <w:pPr>
        <w:ind w:firstLine="709"/>
        <w:jc w:val="both"/>
      </w:pPr>
    </w:p>
    <w:p w:rsidR="00597832" w:rsidRDefault="00597832" w:rsidP="00597832">
      <w:pPr>
        <w:ind w:firstLine="426"/>
        <w:jc w:val="right"/>
      </w:pPr>
      <w:r>
        <w:t>Приложение к Заданию</w:t>
      </w:r>
    </w:p>
    <w:p w:rsidR="00597832" w:rsidRDefault="00597832" w:rsidP="00597832">
      <w:pPr>
        <w:ind w:firstLine="426"/>
        <w:jc w:val="both"/>
      </w:pPr>
    </w:p>
    <w:p w:rsidR="00597832" w:rsidRDefault="00597832" w:rsidP="00597832">
      <w:pPr>
        <w:jc w:val="center"/>
      </w:pPr>
      <w:r>
        <w:t>Границы территории для разработки проектной документации,</w:t>
      </w:r>
    </w:p>
    <w:p w:rsidR="00597832" w:rsidRDefault="00597832" w:rsidP="00597832">
      <w:pPr>
        <w:jc w:val="center"/>
      </w:pPr>
      <w:r>
        <w:t xml:space="preserve"> Территория, расположенная по адресному ориентиру: Челябинская область, </w:t>
      </w:r>
    </w:p>
    <w:p w:rsidR="00597832" w:rsidRDefault="00597832" w:rsidP="00597832">
      <w:pPr>
        <w:jc w:val="center"/>
      </w:pPr>
      <w:r>
        <w:t xml:space="preserve">Златоустовский городской округ, поселок </w:t>
      </w:r>
      <w:proofErr w:type="spellStart"/>
      <w:r>
        <w:t>Тайнак</w:t>
      </w:r>
      <w:proofErr w:type="spellEnd"/>
      <w:r>
        <w:t xml:space="preserve">, земельный участок </w:t>
      </w:r>
      <w:r w:rsidR="00462E3F">
        <w:br/>
      </w:r>
      <w:r>
        <w:t>с кадастровым номером: 74:25:0100703:3</w:t>
      </w:r>
    </w:p>
    <w:p w:rsidR="00597832" w:rsidRDefault="00597832" w:rsidP="00597832">
      <w:pPr>
        <w:jc w:val="center"/>
      </w:pPr>
      <w:r>
        <w:t xml:space="preserve"> </w:t>
      </w:r>
    </w:p>
    <w:p w:rsidR="00597832" w:rsidRDefault="00597832" w:rsidP="00597832">
      <w:pPr>
        <w:jc w:val="center"/>
      </w:pPr>
    </w:p>
    <w:p w:rsidR="00597832" w:rsidRDefault="00597832" w:rsidP="00597832">
      <w:pPr>
        <w:rPr>
          <w:sz w:val="24"/>
          <w:szCs w:val="24"/>
        </w:rPr>
      </w:pPr>
      <w:r w:rsidRPr="007525EA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Границы территории для разработки проектной документации</w:t>
      </w:r>
    </w:p>
    <w:p w:rsidR="00597832" w:rsidRPr="00934E78" w:rsidRDefault="00597832" w:rsidP="00597832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202565</wp:posOffset>
                </wp:positionV>
                <wp:extent cx="5619750" cy="9525"/>
                <wp:effectExtent l="0" t="0" r="19050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3.05pt;margin-top:15.95pt;width:442.5pt;height: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"/>
            </w:pict>
          </mc:Fallback>
        </mc:AlternateContent>
      </w:r>
    </w:p>
    <w:p w:rsidR="00597832" w:rsidRDefault="00597832" w:rsidP="00597832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22860</wp:posOffset>
                </wp:positionV>
                <wp:extent cx="1924050" cy="2028825"/>
                <wp:effectExtent l="38100" t="0" r="19050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4050" cy="202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77.95pt;margin-top:1.8pt;width:151.5pt;height:159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597832" w:rsidRDefault="00597832" w:rsidP="00597832"/>
    <w:p w:rsidR="00597832" w:rsidRPr="00E335AA" w:rsidRDefault="00597832" w:rsidP="00597832">
      <w:pPr>
        <w:jc w:val="both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84D9277" wp14:editId="32F8BC5E">
            <wp:simplePos x="0" y="0"/>
            <wp:positionH relativeFrom="column">
              <wp:posOffset>586740</wp:posOffset>
            </wp:positionH>
            <wp:positionV relativeFrom="paragraph">
              <wp:posOffset>332105</wp:posOffset>
            </wp:positionV>
            <wp:extent cx="4752975" cy="3981450"/>
            <wp:effectExtent l="0" t="0" r="9525" b="0"/>
            <wp:wrapTight wrapText="bothSides">
              <wp:wrapPolygon edited="0">
                <wp:start x="0" y="0"/>
                <wp:lineTo x="0" y="21497"/>
                <wp:lineTo x="21557" y="21497"/>
                <wp:lineTo x="215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7832" w:rsidRPr="00E335AA" w:rsidRDefault="00597832" w:rsidP="00597832"/>
    <w:p w:rsidR="0062494E" w:rsidRPr="00E335AA" w:rsidRDefault="0062494E" w:rsidP="004574CC"/>
    <w:sectPr w:rsidR="0062494E" w:rsidRPr="00E335AA" w:rsidSect="00212D8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32" w:rsidRDefault="00597832">
      <w:r>
        <w:separator/>
      </w:r>
    </w:p>
  </w:endnote>
  <w:endnote w:type="continuationSeparator" w:id="0">
    <w:p w:rsidR="00597832" w:rsidRDefault="0059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32" w:rsidRPr="00FF7009" w:rsidRDefault="00597832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Вр-427441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32" w:rsidRPr="00C9340B" w:rsidRDefault="00597832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Вр-427441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32" w:rsidRDefault="00597832">
      <w:r>
        <w:separator/>
      </w:r>
    </w:p>
  </w:footnote>
  <w:footnote w:type="continuationSeparator" w:id="0">
    <w:p w:rsidR="00597832" w:rsidRDefault="0059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32" w:rsidRPr="00FF7009" w:rsidRDefault="00597832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806D20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32" w:rsidRPr="00E045E8" w:rsidRDefault="00597832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71DE"/>
    <w:multiLevelType w:val="hybridMultilevel"/>
    <w:tmpl w:val="4348AAC6"/>
    <w:lvl w:ilvl="0" w:tplc="9E7A3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BA90E0D"/>
    <w:multiLevelType w:val="hybridMultilevel"/>
    <w:tmpl w:val="88A8FDE8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2D8F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2E3F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7832"/>
    <w:rsid w:val="005D2904"/>
    <w:rsid w:val="006049CB"/>
    <w:rsid w:val="00610D41"/>
    <w:rsid w:val="00611367"/>
    <w:rsid w:val="00615BE1"/>
    <w:rsid w:val="00616E34"/>
    <w:rsid w:val="00617BBE"/>
    <w:rsid w:val="00621AA5"/>
    <w:rsid w:val="0062494E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A574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06D20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B39D6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77DE7"/>
    <w:rsid w:val="00A81394"/>
    <w:rsid w:val="00A90265"/>
    <w:rsid w:val="00A905D3"/>
    <w:rsid w:val="00A91C81"/>
    <w:rsid w:val="00A92410"/>
    <w:rsid w:val="00A94FC2"/>
    <w:rsid w:val="00A95797"/>
    <w:rsid w:val="00AA4632"/>
    <w:rsid w:val="00AB312B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04029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597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597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3</cp:revision>
  <cp:lastPrinted>2010-08-02T08:59:00Z</cp:lastPrinted>
  <dcterms:created xsi:type="dcterms:W3CDTF">2025-05-26T04:30:00Z</dcterms:created>
  <dcterms:modified xsi:type="dcterms:W3CDTF">2025-05-26T05:02:00Z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