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D51E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892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1594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215941" w:rsidRDefault="00DC242D" w:rsidP="00DC242D">
      <w:pPr>
        <w:rPr>
          <w:sz w:val="12"/>
          <w:szCs w:val="12"/>
        </w:rPr>
      </w:pPr>
    </w:p>
    <w:p w:rsidR="00DC242D" w:rsidRPr="00215941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544"/>
        <w:gridCol w:w="358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D51E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ED51E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526-р/АДМ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15941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215941">
            <w:pPr>
              <w:ind w:right="142"/>
              <w:jc w:val="both"/>
            </w:pPr>
            <w:r>
              <w:t xml:space="preserve">Об утверждении плана мероприятий в рамках реализации муниципальной программы «Развитие образования </w:t>
            </w:r>
            <w:r w:rsidR="00215941">
              <w:br/>
            </w:r>
            <w:r>
              <w:t>и молодежной политики Златоустовского городского округа» на 2025 год</w:t>
            </w:r>
          </w:p>
        </w:tc>
        <w:tc>
          <w:tcPr>
            <w:tcW w:w="3582" w:type="dxa"/>
            <w:tcMar>
              <w:left w:w="0" w:type="dxa"/>
            </w:tcMar>
          </w:tcPr>
          <w:p w:rsidR="008D4E9E" w:rsidRDefault="008D4E9E" w:rsidP="0021594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15941" w:rsidRDefault="00215941" w:rsidP="00215941">
      <w:pPr>
        <w:widowControl w:val="0"/>
        <w:tabs>
          <w:tab w:val="left" w:pos="993"/>
        </w:tabs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>«Об общих принципах организации местного самоуправления в Российской Федерации», решением Собрания депутатов Златоустовского город</w:t>
      </w:r>
      <w:r w:rsidR="00466216">
        <w:t>ского округа от 01.12.2014 г. № </w:t>
      </w:r>
      <w:r>
        <w:t xml:space="preserve">54-ЗГО «Об утверждении Положения об образовании </w:t>
      </w:r>
      <w:r>
        <w:br/>
        <w:t>в Златоустовском городском округе», в целях реализации муниципальной программы «Развитие образования и молодежной политики Златоустовского городского округа» и уточнения действующего муниципального правового акта Златоустовского городского округа:</w:t>
      </w:r>
    </w:p>
    <w:p w:rsidR="00215941" w:rsidRDefault="00215941" w:rsidP="00215941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>Утвердить план мероприятий в рамках реализации муниципальной программы «Развитие образования и молодежной политики Златоустовского городского округа» на 2025 год» (приложение).</w:t>
      </w:r>
    </w:p>
    <w:p w:rsidR="00215941" w:rsidRDefault="00215941" w:rsidP="00215941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(Валова И.А.) разместить настоящее распоряжение на официальном сайте    Златоустовского городского округа в сети «Интернет».</w:t>
      </w:r>
    </w:p>
    <w:p w:rsidR="00215941" w:rsidRDefault="00215941" w:rsidP="00215941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исполняющего обязанности начальника муниципального казенного учреждения Управление образования и молодежной политики Златоустовского городского округа Ионову Н.В.</w:t>
      </w:r>
    </w:p>
    <w:p w:rsidR="009416DA" w:rsidRDefault="00215941" w:rsidP="00215941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 xml:space="preserve">Контроль за выполнением настоящего распоряжения возложить </w:t>
      </w:r>
      <w:r>
        <w:br/>
        <w:t>на заместителя главы Златоустовского городского округа по социальным вопросам Ширкову Н.А.</w:t>
      </w:r>
    </w:p>
    <w:p w:rsidR="00466216" w:rsidRDefault="00466216" w:rsidP="00215941">
      <w:pPr>
        <w:widowControl w:val="0"/>
        <w:tabs>
          <w:tab w:val="left" w:pos="993"/>
        </w:tabs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1594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215941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5402A9" w:rsidRDefault="005402A9" w:rsidP="004574CC">
      <w:pPr>
        <w:sectPr w:rsidR="005402A9" w:rsidSect="0021594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701" w:header="454" w:footer="397" w:gutter="0"/>
          <w:pgNumType w:start="1"/>
          <w:cols w:space="708"/>
          <w:titlePg/>
          <w:docGrid w:linePitch="360"/>
        </w:sectPr>
      </w:pPr>
    </w:p>
    <w:p w:rsidR="005402A9" w:rsidRDefault="005402A9" w:rsidP="005402A9">
      <w:pPr>
        <w:tabs>
          <w:tab w:val="left" w:pos="5529"/>
        </w:tabs>
        <w:suppressAutoHyphens/>
        <w:ind w:left="9923"/>
        <w:jc w:val="center"/>
      </w:pPr>
      <w:r>
        <w:lastRenderedPageBreak/>
        <w:t>ПРИЛОЖЕНИЕ</w:t>
      </w:r>
    </w:p>
    <w:p w:rsidR="005402A9" w:rsidRDefault="005402A9" w:rsidP="005402A9">
      <w:pPr>
        <w:pStyle w:val="ad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402A9" w:rsidRDefault="005402A9" w:rsidP="005402A9">
      <w:pPr>
        <w:pStyle w:val="ad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5402A9" w:rsidRDefault="005402A9" w:rsidP="005402A9">
      <w:pPr>
        <w:ind w:left="9923"/>
        <w:jc w:val="center"/>
      </w:pPr>
      <w:r>
        <w:t>Златоустовско</w:t>
      </w:r>
      <w:bookmarkStart w:id="0" w:name="_GoBack"/>
      <w:bookmarkEnd w:id="0"/>
      <w:r>
        <w:t>го городского округа</w:t>
      </w:r>
    </w:p>
    <w:p w:rsidR="005402A9" w:rsidRDefault="005402A9" w:rsidP="005402A9">
      <w:pPr>
        <w:pStyle w:val="ac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5C9C">
        <w:rPr>
          <w:rFonts w:ascii="Times New Roman" w:hAnsi="Times New Roman"/>
          <w:sz w:val="28"/>
          <w:szCs w:val="28"/>
        </w:rPr>
        <w:t>20.02.2025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35C9C">
        <w:rPr>
          <w:rFonts w:ascii="Times New Roman" w:hAnsi="Times New Roman"/>
          <w:sz w:val="28"/>
          <w:szCs w:val="28"/>
        </w:rPr>
        <w:t>526-р/АДМ</w:t>
      </w:r>
    </w:p>
    <w:p w:rsidR="005402A9" w:rsidRPr="005402A9" w:rsidRDefault="005402A9" w:rsidP="005402A9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5402A9" w:rsidRDefault="005402A9" w:rsidP="005402A9">
      <w:pPr>
        <w:ind w:left="360"/>
        <w:jc w:val="center"/>
        <w:rPr>
          <w:bCs/>
        </w:rPr>
      </w:pPr>
      <w:r>
        <w:t>План</w:t>
      </w:r>
      <w:r>
        <w:rPr>
          <w:bCs/>
        </w:rPr>
        <w:t xml:space="preserve"> мероприятий в рамках реализации муниципальной программы «Развитие образования и молодежной политики Златоустовского городского округа» на 2025 год</w:t>
      </w:r>
    </w:p>
    <w:tbl>
      <w:tblPr>
        <w:tblW w:w="15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482"/>
        <w:gridCol w:w="1985"/>
        <w:gridCol w:w="1671"/>
      </w:tblGrid>
      <w:tr w:rsidR="005402A9" w:rsidRPr="005402A9" w:rsidTr="00BF18B4">
        <w:trPr>
          <w:trHeight w:val="201"/>
        </w:trPr>
        <w:tc>
          <w:tcPr>
            <w:tcW w:w="567" w:type="dxa"/>
            <w:vAlign w:val="center"/>
            <w:hideMark/>
          </w:tcPr>
          <w:p w:rsidR="005402A9" w:rsidRPr="005402A9" w:rsidRDefault="005402A9" w:rsidP="005402A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482" w:type="dxa"/>
            <w:vAlign w:val="center"/>
            <w:hideMark/>
          </w:tcPr>
          <w:p w:rsidR="005402A9" w:rsidRPr="005402A9" w:rsidRDefault="005402A9" w:rsidP="005402A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Срок проведения мероприятия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 xml:space="preserve">Сумма </w:t>
            </w:r>
            <w:r w:rsidRPr="005402A9">
              <w:rPr>
                <w:bCs/>
                <w:sz w:val="24"/>
                <w:szCs w:val="24"/>
                <w:lang w:eastAsia="en-US"/>
              </w:rPr>
              <w:br/>
              <w:t>(тыс. рублей)</w:t>
            </w:r>
          </w:p>
        </w:tc>
      </w:tr>
      <w:tr w:rsidR="005402A9" w:rsidRPr="005402A9" w:rsidTr="00BF18B4">
        <w:trPr>
          <w:trHeight w:val="469"/>
        </w:trPr>
        <w:tc>
          <w:tcPr>
            <w:tcW w:w="15705" w:type="dxa"/>
            <w:gridSpan w:val="4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Мероприятия по работе с молодежью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82" w:type="dxa"/>
            <w:hideMark/>
          </w:tcPr>
          <w:p w:rsidR="005402A9" w:rsidRPr="005402A9" w:rsidRDefault="005402A9" w:rsidP="005402A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Городская лига игр Клуба веселых и находчивых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val="en-US" w:eastAsia="en-US"/>
              </w:rPr>
              <w:t>316</w:t>
            </w:r>
            <w:r w:rsidRPr="005402A9">
              <w:rPr>
                <w:bCs/>
                <w:sz w:val="24"/>
                <w:szCs w:val="24"/>
                <w:lang w:eastAsia="en-US"/>
              </w:rPr>
              <w:t>,1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2" w:type="dxa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и проведение молодежного клуба аналитического клуба «Точка зрения»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и проведение городского конкурса «Доброволец года»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апрель-декабрь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35,0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 xml:space="preserve">Городское мероприятие День молодежи 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520,0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Фестиваль молодых рок-групп «Златрокфест-2025»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70,0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951,1</w:t>
            </w:r>
          </w:p>
        </w:tc>
      </w:tr>
      <w:tr w:rsidR="005402A9" w:rsidRPr="005402A9" w:rsidTr="00BF18B4">
        <w:trPr>
          <w:trHeight w:val="401"/>
        </w:trPr>
        <w:tc>
          <w:tcPr>
            <w:tcW w:w="15705" w:type="dxa"/>
            <w:gridSpan w:val="4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Мероприятия по работе с молодежью «Молодежь и дети»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Мероприятия, направленные на организацию и проведение молодежных образовательных форумов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март-октябрь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171,0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Мероприятия по профилактике и противодействию экстремизму и терроризму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Мероприятия, направленные на поддержку работающей молодежи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Мероприятия, направленные на вовлечение молодежи в социальное проектирование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Мероприятия, направленные на вовлечение молодежи в добровольческую (волонтерскую) деятельность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80,0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Мероприятия, направленные на гражданско-патриотическое воспитание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120,0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hideMark/>
          </w:tcPr>
          <w:p w:rsidR="005402A9" w:rsidRPr="005402A9" w:rsidRDefault="005402A9" w:rsidP="005402A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Итог: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421,0</w:t>
            </w:r>
          </w:p>
        </w:tc>
      </w:tr>
      <w:tr w:rsidR="005402A9" w:rsidRPr="005402A9" w:rsidTr="00BF18B4">
        <w:trPr>
          <w:trHeight w:val="43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38" w:type="dxa"/>
            <w:gridSpan w:val="3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Мероприятия по работе с детьми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rFonts w:eastAsia="Calibri"/>
                <w:sz w:val="24"/>
                <w:szCs w:val="24"/>
              </w:rPr>
            </w:pPr>
            <w:r w:rsidRPr="005402A9">
              <w:rPr>
                <w:rFonts w:eastAsia="Calibri"/>
                <w:sz w:val="24"/>
                <w:szCs w:val="24"/>
              </w:rPr>
              <w:t>Организация и проведение городского конкурса для детей, состоящих на различных видах учета «Время быть лучше»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rFonts w:eastAsia="Calibri"/>
                <w:sz w:val="24"/>
                <w:szCs w:val="24"/>
              </w:rPr>
              <w:t xml:space="preserve">Муниципальный этап </w:t>
            </w:r>
            <w:r w:rsidRPr="005402A9">
              <w:rPr>
                <w:sz w:val="24"/>
                <w:szCs w:val="24"/>
              </w:rPr>
              <w:t>Всероссийского профориентационного технологического конкурса «ИНЖЕНЕРНЫЕ КАДРЫ РОССИИ» в категории «ИКаРёнок»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rFonts w:eastAsia="Calibri"/>
                <w:sz w:val="24"/>
                <w:szCs w:val="24"/>
              </w:rPr>
            </w:pPr>
            <w:r w:rsidRPr="005402A9">
              <w:rPr>
                <w:rFonts w:eastAsia="Calibri"/>
                <w:sz w:val="24"/>
                <w:szCs w:val="24"/>
              </w:rPr>
              <w:t>Муниципальный этап областного конкурса «Ученик года»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январь-апрель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 xml:space="preserve">Конкурсные мероприятия краеведческого курса«Я 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5402A9">
              <w:rPr>
                <w:sz w:val="24"/>
                <w:szCs w:val="24"/>
                <w:lang w:eastAsia="en-US"/>
              </w:rPr>
              <w:t>Златоустовец»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февраль-май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Городской шахматно-шашечный турнир «Белая ладья» и «Чудо-шашки» имени А.Е. Карпова среди общеобразовательных организаций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и проведение чемпионата «Умения юных»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Городская открытая научно-практическая конференция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40,0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shd w:val="clear" w:color="auto" w:fill="FFFFFF"/>
              </w:rPr>
              <w:t>Городской конкурс «Путь к звездам – 2025»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5402A9">
              <w:rPr>
                <w:sz w:val="24"/>
                <w:szCs w:val="24"/>
              </w:rPr>
              <w:t>Организация и проведение городской интеллектуальной игры «Шахматные знатоки»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highlight w:val="yellow"/>
                <w:lang w:val="en-US"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Городское первенствопо авиационным моделям имени Льва Александровича Комарова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14,0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Муниципальный этап состязаний роботов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и проведение фестиваля детского художественного творчества «Музыкальный серпантин»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и проведение торжественной церемонии награждение победителей муниципального, победителей и призеров регионального этапов Всероссийской и Областной олимпиад школьников «Интеллектуальный Олимп-2025»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90,0</w:t>
            </w:r>
          </w:p>
        </w:tc>
      </w:tr>
      <w:tr w:rsidR="005402A9" w:rsidRPr="005402A9" w:rsidTr="00BF18B4">
        <w:trPr>
          <w:trHeight w:val="355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Городской конкурс «Ветераны живут среди нас»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75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Мероприятия в рамках реализации городского проекта «Семья – начало всех начал»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Организация и проведени</w:t>
            </w:r>
            <w:r>
              <w:rPr>
                <w:sz w:val="24"/>
                <w:szCs w:val="24"/>
              </w:rPr>
              <w:t>е городского шашечного турнира «</w:t>
            </w:r>
            <w:r w:rsidRPr="005402A9">
              <w:rPr>
                <w:sz w:val="24"/>
                <w:szCs w:val="24"/>
              </w:rPr>
              <w:t>Волшебная шашка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5402A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Организация и проведение спортивно-патриотической игры «Зарница»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Организация и проведение открытого городского туристического слета среди дошкольн</w:t>
            </w:r>
            <w:r>
              <w:rPr>
                <w:sz w:val="24"/>
                <w:szCs w:val="24"/>
              </w:rPr>
              <w:t>ых образовательных организаций «</w:t>
            </w:r>
            <w:r w:rsidRPr="005402A9">
              <w:rPr>
                <w:sz w:val="24"/>
                <w:szCs w:val="24"/>
              </w:rPr>
              <w:t>Туристята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изация и проведение праздника  «</w:t>
            </w:r>
            <w:r w:rsidRPr="005402A9">
              <w:rPr>
                <w:sz w:val="24"/>
                <w:szCs w:val="24"/>
              </w:rPr>
              <w:t>детский Сабантуй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Организация и проведение интеллектуального марафона «Клевер»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Торжественная церемония награждения медалями «За особые успехи в учении» выпускников общеобразовательных организаций Златоустовского городского округа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Фестиваль кино и телевидения «Таганайские музы»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1673,4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Мероприятия, посвященныеДню знаний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</w:rPr>
              <w:t>Организация и проведение фестиваля детского технического творчества «Самоделкин»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фестиваля национальных культур «Златоуст многоликий»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 xml:space="preserve">Организация и проведение семейного фестиваля «Солнечный круг для семей, воспитывающих детей </w:t>
            </w:r>
            <w:r>
              <w:rPr>
                <w:sz w:val="24"/>
                <w:szCs w:val="24"/>
                <w:lang w:eastAsia="en-US"/>
              </w:rPr>
              <w:br/>
            </w:r>
            <w:r w:rsidRPr="005402A9">
              <w:rPr>
                <w:sz w:val="24"/>
                <w:szCs w:val="24"/>
                <w:lang w:eastAsia="en-US"/>
              </w:rPr>
              <w:t>с ограниченными возможностями здоровья (тяжелые нарушения речи)»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Городское первенствопо судомоделям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36,0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и проведение муниципального этапа областного конкурсапо Лего - конструированию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Городская спартакиадапо развитию кадетского движения имени Гвардии подполковника Льва Юрьевича Конюшего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227,0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Театральные уроки - спектакли для обучающихся образовательных организаций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4008,6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Городская семейная спортивная игра «Я+Ты=МЫ»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15,0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 xml:space="preserve">Участие в соревнованиях, конкурсах, играх, сборах олимпиадах, форумах, экскурсиях и иных мероприятиях 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1530,0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Организация и проведение мероприятий, направленныхна экологическое просвещение обучающихся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Изготовление и размещение социально - просветительской программы «Образование: путь к успеху»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890,0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9 452,0</w:t>
            </w:r>
          </w:p>
        </w:tc>
      </w:tr>
      <w:tr w:rsidR="005402A9" w:rsidRPr="005402A9" w:rsidTr="00BF18B4">
        <w:trPr>
          <w:trHeight w:val="489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38" w:type="dxa"/>
            <w:gridSpan w:val="3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Прочие мероприятия в области образования</w:t>
            </w:r>
          </w:p>
        </w:tc>
      </w:tr>
      <w:tr w:rsidR="005402A9" w:rsidRPr="005402A9" w:rsidTr="00BF18B4">
        <w:trPr>
          <w:trHeight w:val="444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 проведении курса «Эффективный родитель: основы родительской компетентности»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Муниципальный этап областного конкурса профессионального мастерства «Учитель года» в Златоустовском городском округе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март-декабрь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BF18B4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 xml:space="preserve">Муниципальный этап регионального конкурса профессионального мастерства «Лучший педагог-библиотекарь </w:t>
            </w:r>
            <w:r w:rsidR="00BF18B4">
              <w:rPr>
                <w:sz w:val="24"/>
                <w:szCs w:val="24"/>
                <w:lang w:eastAsia="en-US"/>
              </w:rPr>
              <w:t>-</w:t>
            </w:r>
            <w:r w:rsidRPr="005402A9">
              <w:rPr>
                <w:sz w:val="24"/>
                <w:szCs w:val="24"/>
                <w:lang w:eastAsia="en-US"/>
              </w:rPr>
              <w:t xml:space="preserve"> 2025»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июнь-декабрь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Августовское совещание для работников сферы образования Златоустовского городского округа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244,8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5402A9" w:rsidRPr="005402A9" w:rsidRDefault="005402A9" w:rsidP="005402A9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shd w:val="clear" w:color="auto" w:fill="FFFFFF"/>
              </w:rPr>
              <w:t>Форум молодых педагогов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671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300,0</w:t>
            </w:r>
          </w:p>
        </w:tc>
      </w:tr>
      <w:tr w:rsidR="005402A9" w:rsidRPr="005402A9" w:rsidTr="00BF18B4">
        <w:trPr>
          <w:trHeight w:val="201"/>
        </w:trPr>
        <w:tc>
          <w:tcPr>
            <w:tcW w:w="567" w:type="dxa"/>
            <w:hideMark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82" w:type="dxa"/>
            <w:shd w:val="clear" w:color="auto" w:fill="FFFFFF"/>
            <w:vAlign w:val="center"/>
            <w:hideMark/>
          </w:tcPr>
          <w:p w:rsidR="005402A9" w:rsidRPr="005402A9" w:rsidRDefault="005402A9" w:rsidP="00BF18B4">
            <w:pPr>
              <w:jc w:val="both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Мероприятия посвященные«Дню Учителя»</w:t>
            </w:r>
          </w:p>
        </w:tc>
        <w:tc>
          <w:tcPr>
            <w:tcW w:w="1985" w:type="dxa"/>
            <w:vAlign w:val="center"/>
            <w:hideMark/>
          </w:tcPr>
          <w:p w:rsidR="005402A9" w:rsidRPr="005402A9" w:rsidRDefault="005402A9" w:rsidP="00BF18B4">
            <w:pPr>
              <w:tabs>
                <w:tab w:val="left" w:pos="10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5402A9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1 500,0</w:t>
            </w:r>
          </w:p>
        </w:tc>
      </w:tr>
      <w:tr w:rsidR="005402A9" w:rsidRPr="005402A9" w:rsidTr="00AF70BC">
        <w:trPr>
          <w:trHeight w:val="280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vAlign w:val="center"/>
            <w:hideMark/>
          </w:tcPr>
          <w:p w:rsidR="005402A9" w:rsidRPr="005402A9" w:rsidRDefault="005402A9" w:rsidP="00BF18B4">
            <w:pPr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2 574,8</w:t>
            </w:r>
          </w:p>
        </w:tc>
      </w:tr>
      <w:tr w:rsidR="005402A9" w:rsidRPr="005402A9" w:rsidTr="00BF18B4">
        <w:trPr>
          <w:trHeight w:val="457"/>
        </w:trPr>
        <w:tc>
          <w:tcPr>
            <w:tcW w:w="567" w:type="dxa"/>
          </w:tcPr>
          <w:p w:rsidR="005402A9" w:rsidRPr="005402A9" w:rsidRDefault="005402A9" w:rsidP="00A418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vAlign w:val="center"/>
            <w:hideMark/>
          </w:tcPr>
          <w:p w:rsidR="005402A9" w:rsidRPr="005402A9" w:rsidRDefault="005402A9" w:rsidP="00BF18B4">
            <w:pPr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Общий итог</w:t>
            </w:r>
          </w:p>
        </w:tc>
        <w:tc>
          <w:tcPr>
            <w:tcW w:w="1985" w:type="dxa"/>
            <w:vAlign w:val="center"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Align w:val="center"/>
            <w:hideMark/>
          </w:tcPr>
          <w:p w:rsidR="005402A9" w:rsidRPr="005402A9" w:rsidRDefault="005402A9" w:rsidP="00BF18B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402A9">
              <w:rPr>
                <w:bCs/>
                <w:sz w:val="24"/>
                <w:szCs w:val="24"/>
                <w:lang w:eastAsia="en-US"/>
              </w:rPr>
              <w:t>12 026,8</w:t>
            </w:r>
          </w:p>
        </w:tc>
      </w:tr>
    </w:tbl>
    <w:p w:rsidR="00CF1C4C" w:rsidRPr="00E335AA" w:rsidRDefault="00CF1C4C" w:rsidP="004574CC"/>
    <w:sectPr w:rsidR="00CF1C4C" w:rsidRPr="00E335AA" w:rsidSect="005402A9">
      <w:pgSz w:w="16838" w:h="11906" w:orient="landscape"/>
      <w:pgMar w:top="567" w:right="567" w:bottom="567" w:left="567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28" w:rsidRDefault="00EA6C28">
      <w:r>
        <w:separator/>
      </w:r>
    </w:p>
  </w:endnote>
  <w:endnote w:type="continuationSeparator" w:id="1">
    <w:p w:rsidR="00EA6C28" w:rsidRDefault="00EA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Вр-411740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Вр-411740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28" w:rsidRDefault="00EA6C28">
      <w:r>
        <w:separator/>
      </w:r>
    </w:p>
  </w:footnote>
  <w:footnote w:type="continuationSeparator" w:id="1">
    <w:p w:rsidR="00EA6C28" w:rsidRDefault="00EA6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D51E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B2E94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5941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216"/>
    <w:rsid w:val="00466761"/>
    <w:rsid w:val="00475A38"/>
    <w:rsid w:val="004933A9"/>
    <w:rsid w:val="00496E14"/>
    <w:rsid w:val="0049722E"/>
    <w:rsid w:val="00497AEA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02A9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5C9C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2E94"/>
    <w:rsid w:val="00AC2608"/>
    <w:rsid w:val="00AC3339"/>
    <w:rsid w:val="00AD21C5"/>
    <w:rsid w:val="00AD6541"/>
    <w:rsid w:val="00AF3F0F"/>
    <w:rsid w:val="00AF70BC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18B4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6C28"/>
    <w:rsid w:val="00EB2C45"/>
    <w:rsid w:val="00EB5D64"/>
    <w:rsid w:val="00EC20D3"/>
    <w:rsid w:val="00ED1AE3"/>
    <w:rsid w:val="00ED3308"/>
    <w:rsid w:val="00ED3D66"/>
    <w:rsid w:val="00ED51E8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5402A9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5402A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5402A9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5402A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2025-02-21T11:02:00Z</dcterms:created>
  <dcterms:modified xsi:type="dcterms:W3CDTF">2025-02-21T11:02:00Z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