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05" w:rsidRDefault="002B0605" w:rsidP="00410CEF">
      <w:pPr>
        <w:jc w:val="right"/>
      </w:pPr>
    </w:p>
    <w:p w:rsidR="002A612A" w:rsidRDefault="00410CEF" w:rsidP="00410CEF">
      <w:pPr>
        <w:jc w:val="right"/>
      </w:pPr>
      <w:r>
        <w:t xml:space="preserve">                                                                                                          Приложение</w:t>
      </w:r>
      <w:r w:rsidR="00A63439">
        <w:t xml:space="preserve"> №1</w:t>
      </w:r>
    </w:p>
    <w:p w:rsidR="00410CEF" w:rsidRDefault="00410CEF" w:rsidP="00410CEF">
      <w:pPr>
        <w:jc w:val="right"/>
      </w:pPr>
      <w:r>
        <w:t xml:space="preserve">к распоряжению Председателя </w:t>
      </w:r>
    </w:p>
    <w:p w:rsidR="00410CEF" w:rsidRDefault="00410CEF" w:rsidP="00410CEF">
      <w:pPr>
        <w:jc w:val="right"/>
      </w:pPr>
      <w:r>
        <w:t>Контрольно-счетной палаты</w:t>
      </w:r>
    </w:p>
    <w:p w:rsidR="00410CEF" w:rsidRDefault="00410CEF" w:rsidP="00410CEF">
      <w:pPr>
        <w:jc w:val="right"/>
      </w:pPr>
      <w:r>
        <w:t xml:space="preserve">Златоустовского городского округа </w:t>
      </w:r>
    </w:p>
    <w:p w:rsidR="009708E4" w:rsidRDefault="000457A5" w:rsidP="00D0111B">
      <w:pPr>
        <w:jc w:val="right"/>
      </w:pPr>
      <w:r>
        <w:t>о</w:t>
      </w:r>
      <w:r w:rsidR="00410CEF">
        <w:t>т</w:t>
      </w:r>
      <w:r>
        <w:t xml:space="preserve"> </w:t>
      </w:r>
      <w:r w:rsidR="00826292">
        <w:t>29</w:t>
      </w:r>
      <w:r w:rsidR="005B6708">
        <w:t xml:space="preserve"> декабря 201</w:t>
      </w:r>
      <w:r w:rsidR="009F6A58">
        <w:t>4</w:t>
      </w:r>
      <w:r w:rsidR="005B6708">
        <w:t xml:space="preserve"> г. </w:t>
      </w:r>
      <w:r w:rsidR="00826292">
        <w:t>№39</w:t>
      </w:r>
      <w:r w:rsidR="005B6708">
        <w:t xml:space="preserve"> </w:t>
      </w:r>
    </w:p>
    <w:p w:rsidR="00B1317D" w:rsidRDefault="00B1317D" w:rsidP="002A612A"/>
    <w:p w:rsidR="002A612A" w:rsidRPr="002E0563" w:rsidRDefault="002A612A" w:rsidP="002A612A">
      <w:pPr>
        <w:jc w:val="center"/>
        <w:rPr>
          <w:b/>
        </w:rPr>
      </w:pPr>
      <w:r w:rsidRPr="002E0563">
        <w:rPr>
          <w:b/>
        </w:rPr>
        <w:t>План</w:t>
      </w:r>
    </w:p>
    <w:p w:rsidR="005C4B16" w:rsidRDefault="002A612A" w:rsidP="002A612A">
      <w:pPr>
        <w:jc w:val="center"/>
        <w:rPr>
          <w:b/>
        </w:rPr>
      </w:pPr>
      <w:r w:rsidRPr="002E0563">
        <w:rPr>
          <w:b/>
        </w:rPr>
        <w:t>работы Контрольно-счетной палаты Златоустовского</w:t>
      </w:r>
    </w:p>
    <w:p w:rsidR="002D0C34" w:rsidRDefault="002A612A" w:rsidP="002A612A">
      <w:pPr>
        <w:jc w:val="center"/>
      </w:pPr>
      <w:r w:rsidRPr="002E0563">
        <w:rPr>
          <w:b/>
        </w:rPr>
        <w:t xml:space="preserve"> городского округа</w:t>
      </w:r>
      <w:r w:rsidR="005C4B16">
        <w:rPr>
          <w:b/>
        </w:rPr>
        <w:t xml:space="preserve"> (КСП ЗГО)</w:t>
      </w:r>
      <w:r w:rsidRPr="002E0563">
        <w:rPr>
          <w:b/>
        </w:rPr>
        <w:t xml:space="preserve"> на </w:t>
      </w:r>
      <w:r w:rsidRPr="009611CF">
        <w:rPr>
          <w:b/>
        </w:rPr>
        <w:t>201</w:t>
      </w:r>
      <w:r w:rsidR="009F6A58">
        <w:rPr>
          <w:b/>
        </w:rPr>
        <w:t>5</w:t>
      </w:r>
      <w:r w:rsidRPr="009611CF">
        <w:rPr>
          <w:b/>
        </w:rPr>
        <w:t xml:space="preserve"> г</w:t>
      </w:r>
      <w:r w:rsidRPr="002E0563">
        <w:rPr>
          <w:b/>
        </w:rPr>
        <w:t xml:space="preserve">од </w:t>
      </w:r>
    </w:p>
    <w:p w:rsidR="0043574D" w:rsidRDefault="0043574D" w:rsidP="002A612A">
      <w:pPr>
        <w:jc w:val="center"/>
      </w:pPr>
    </w:p>
    <w:p w:rsidR="002A612A" w:rsidRDefault="002A612A" w:rsidP="002A612A">
      <w:pPr>
        <w:jc w:val="center"/>
        <w:rPr>
          <w:sz w:val="20"/>
          <w:szCs w:val="20"/>
        </w:rPr>
      </w:pPr>
    </w:p>
    <w:tbl>
      <w:tblPr>
        <w:tblW w:w="960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16"/>
        <w:gridCol w:w="10"/>
        <w:gridCol w:w="5103"/>
        <w:gridCol w:w="3673"/>
      </w:tblGrid>
      <w:tr w:rsidR="002A612A" w:rsidTr="000851F0"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2A" w:rsidRDefault="002A612A" w:rsidP="000851F0">
            <w:pPr>
              <w:snapToGrid w:val="0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322AD0">
              <w:rPr>
                <w:b/>
              </w:rPr>
              <w:t>. Контрольные мероприятия</w:t>
            </w:r>
          </w:p>
        </w:tc>
      </w:tr>
      <w:tr w:rsidR="002A612A" w:rsidTr="00A6343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2A" w:rsidRDefault="002A612A" w:rsidP="00A63439">
            <w:pPr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2A" w:rsidRDefault="00322AD0" w:rsidP="00A63439">
            <w:pPr>
              <w:snapToGrid w:val="0"/>
              <w:jc w:val="center"/>
            </w:pPr>
            <w:r>
              <w:t>Наименование планируемого мероприятия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2A" w:rsidRDefault="002A612A" w:rsidP="00A63439">
            <w:pPr>
              <w:snapToGrid w:val="0"/>
              <w:jc w:val="center"/>
            </w:pPr>
            <w:r>
              <w:t>Объект</w:t>
            </w:r>
            <w:r>
              <w:rPr>
                <w:lang w:val="en-US"/>
              </w:rPr>
              <w:t>/</w:t>
            </w:r>
            <w:r>
              <w:t xml:space="preserve"> срок</w:t>
            </w:r>
          </w:p>
        </w:tc>
      </w:tr>
      <w:tr w:rsidR="0043574D" w:rsidRPr="001F23C1" w:rsidTr="005E07E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74D" w:rsidRDefault="008A61A2" w:rsidP="000851F0">
            <w:pPr>
              <w:snapToGrid w:val="0"/>
            </w:pPr>
            <w:r>
              <w:t>1</w:t>
            </w:r>
            <w:r w:rsidR="0043574D">
              <w:t xml:space="preserve">. 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74D" w:rsidRDefault="0043574D" w:rsidP="00FB6607">
            <w:pPr>
              <w:snapToGrid w:val="0"/>
            </w:pPr>
            <w:r>
              <w:t>Проверка исполнения представления  №</w:t>
            </w:r>
            <w:r w:rsidR="00FB6607">
              <w:t>22</w:t>
            </w:r>
            <w:r>
              <w:t xml:space="preserve"> от </w:t>
            </w:r>
            <w:r w:rsidR="00FB6607">
              <w:t>17</w:t>
            </w:r>
            <w:r>
              <w:t xml:space="preserve"> </w:t>
            </w:r>
            <w:r w:rsidR="00FB6607">
              <w:t xml:space="preserve">ноября </w:t>
            </w:r>
            <w:r>
              <w:t>2014 г.  по результатам контрольного мероприятия.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4D" w:rsidRDefault="0043574D" w:rsidP="00FB6607">
            <w:pPr>
              <w:snapToGrid w:val="0"/>
            </w:pPr>
            <w:r>
              <w:t>М</w:t>
            </w:r>
            <w:r w:rsidR="00FB6607">
              <w:t>Б</w:t>
            </w:r>
            <w:r>
              <w:t>У «</w:t>
            </w:r>
            <w:r w:rsidR="00FB6607">
              <w:t>Капитальное строительство</w:t>
            </w:r>
            <w:r>
              <w:t>»/ 1 квартал</w:t>
            </w:r>
          </w:p>
        </w:tc>
      </w:tr>
      <w:tr w:rsidR="00FB6607" w:rsidRPr="001F23C1" w:rsidTr="005E07E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>
              <w:t>2.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Default="00FB6607" w:rsidP="00636F7F">
            <w:pPr>
              <w:snapToGrid w:val="0"/>
            </w:pPr>
            <w:r>
              <w:t>Проверка исполнения представления  №7 от 26 мая 2014 г.  по результатам контрольного мероприятия.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636F7F">
            <w:pPr>
              <w:snapToGrid w:val="0"/>
            </w:pPr>
            <w:r>
              <w:t>МКУ ЗГО «Управление жилищно-коммунального хозяйства»/ 1 квартал</w:t>
            </w:r>
          </w:p>
        </w:tc>
      </w:tr>
      <w:tr w:rsidR="00FB6607" w:rsidRPr="001F23C1" w:rsidTr="005E07E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>
              <w:t>3.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Default="00FB6607" w:rsidP="00392F4A">
            <w:pPr>
              <w:snapToGrid w:val="0"/>
            </w:pPr>
            <w:r>
              <w:t xml:space="preserve">Проверка бюджетной отчетности </w:t>
            </w:r>
            <w:r w:rsidR="00392F4A">
              <w:t>главных администраторов бюджетных средств</w:t>
            </w:r>
            <w:r>
              <w:t>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D4297C">
            <w:pPr>
              <w:snapToGrid w:val="0"/>
            </w:pPr>
            <w:r>
              <w:t>МКУ «Управление по физической культуре, спорту и туризму ЗГО», МУ «Управление культуры и молодежной политики  ЗГО» / 1 квартал</w:t>
            </w:r>
          </w:p>
        </w:tc>
      </w:tr>
      <w:tr w:rsidR="00FB6607" w:rsidRPr="001F23C1" w:rsidTr="005E07E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>
              <w:t>4.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Default="00FB6607" w:rsidP="00EA33C0">
            <w:pPr>
              <w:snapToGrid w:val="0"/>
            </w:pPr>
            <w:r>
              <w:t xml:space="preserve">Проверка соблюдения порядка предоставления  и использования субсидий </w:t>
            </w:r>
            <w:proofErr w:type="spellStart"/>
            <w:r>
              <w:t>ресурсоснабжающим</w:t>
            </w:r>
            <w:proofErr w:type="spellEnd"/>
            <w:r>
              <w:t xml:space="preserve"> организациям.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EA33C0">
            <w:r>
              <w:t>МКУ ЗГО «Управление жилищно-коммунального хозяйства», муниципальные унитарные предприятия ЗГО/2 квартал</w:t>
            </w:r>
          </w:p>
        </w:tc>
      </w:tr>
      <w:tr w:rsidR="00FB6607" w:rsidRPr="001F23C1" w:rsidTr="005E07E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>
              <w:t>5.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Default="00FB6607" w:rsidP="00EA33C0">
            <w:pPr>
              <w:snapToGrid w:val="0"/>
            </w:pPr>
            <w:r>
              <w:t>Проверка соблюдения порядка предоставления и использования субсидий на финансовое обеспечение муниципального задания на оказание муниципальных услуг, а также субсидий на иные цели.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Pr="004D2E07" w:rsidRDefault="00FB6607" w:rsidP="00EA33C0">
            <w:pPr>
              <w:snapToGrid w:val="0"/>
            </w:pPr>
            <w:r>
              <w:t>МКУ ЗГО « Управление жилищно-коммунального хозяйства», муниципальные учреждения (выборочно)/2 квартал</w:t>
            </w:r>
          </w:p>
        </w:tc>
      </w:tr>
      <w:tr w:rsidR="00FB6607" w:rsidRPr="001F23C1" w:rsidTr="005E07E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>
              <w:t>6.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Default="00FB6607" w:rsidP="00E55D48">
            <w:pPr>
              <w:snapToGrid w:val="0"/>
            </w:pPr>
            <w:r>
              <w:t>Анализ финансово-хозяйственной деятельности муниципального унитарного предприятия.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Pr="00736961" w:rsidRDefault="00FB6607" w:rsidP="00E55D48">
            <w:pPr>
              <w:snapToGrid w:val="0"/>
              <w:rPr>
                <w:color w:val="FF0000"/>
              </w:rPr>
            </w:pPr>
            <w:r>
              <w:t xml:space="preserve"> МУП ЗГО «Комфорт» </w:t>
            </w:r>
            <w:r w:rsidRPr="003F0DA5">
              <w:t xml:space="preserve"> /</w:t>
            </w:r>
            <w:r>
              <w:t>2</w:t>
            </w:r>
            <w:r w:rsidRPr="003F0DA5">
              <w:t xml:space="preserve"> квартал  </w:t>
            </w:r>
          </w:p>
        </w:tc>
      </w:tr>
      <w:tr w:rsidR="00FB6607" w:rsidRPr="001F23C1" w:rsidTr="005E07E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>
              <w:t xml:space="preserve">7. 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Default="00FB6607" w:rsidP="00E55D48">
            <w:pPr>
              <w:snapToGrid w:val="0"/>
            </w:pPr>
            <w:r>
              <w:t>Аудит эффективности использования бюджетных средств, направленных на реализацию муниципальной программы «Обеспечение качественным жильем населения Златоустовского городского округа»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EA33C0">
            <w:pPr>
              <w:snapToGrid w:val="0"/>
            </w:pPr>
            <w:r>
              <w:t>Администрация ЗГО/ 3 квартал</w:t>
            </w:r>
          </w:p>
        </w:tc>
      </w:tr>
      <w:tr w:rsidR="00FB6607" w:rsidRPr="001F23C1" w:rsidTr="005E07E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Pr="00E74A65" w:rsidRDefault="00FB6607" w:rsidP="000851F0">
            <w:pPr>
              <w:snapToGrid w:val="0"/>
            </w:pPr>
            <w:r>
              <w:t>8.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Pr="00E74A65" w:rsidRDefault="00FB6607" w:rsidP="00D4297C">
            <w:pPr>
              <w:snapToGrid w:val="0"/>
            </w:pPr>
            <w:r>
              <w:t>Анализ исполнения  Указа Президента РФ от 07.05.2012 г. №597 «О мероприятиях по реализации государственной социальной политики» в части доведения средней заработной платы педагогических работников образовательных учреждений Златоустовского городского округа до определенного Указом уровня.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D75842">
            <w:pPr>
              <w:snapToGrid w:val="0"/>
              <w:jc w:val="both"/>
            </w:pPr>
            <w:r>
              <w:t>МКУ «Управление образования ЗГО», муниципальные образовательные учреждения (выборочно)/3  квартал</w:t>
            </w:r>
          </w:p>
        </w:tc>
      </w:tr>
      <w:tr w:rsidR="00FB6607" w:rsidRPr="001F23C1" w:rsidTr="005E07E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Pr="00E74A65" w:rsidRDefault="00FB6607" w:rsidP="00EA33C0">
            <w:pPr>
              <w:snapToGrid w:val="0"/>
            </w:pPr>
            <w:r>
              <w:lastRenderedPageBreak/>
              <w:t>9</w:t>
            </w:r>
            <w:r w:rsidRPr="00E74A65">
              <w:t>.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Pr="00E74A65" w:rsidRDefault="00FB6607" w:rsidP="00EA33C0">
            <w:pPr>
              <w:snapToGrid w:val="0"/>
            </w:pPr>
            <w:r w:rsidRPr="00E74A65">
              <w:t xml:space="preserve">Проверка </w:t>
            </w:r>
            <w:r>
              <w:t xml:space="preserve"> полноты </w:t>
            </w:r>
            <w:r w:rsidRPr="00E74A65">
              <w:t>наполнени</w:t>
            </w:r>
            <w:r>
              <w:t>я</w:t>
            </w:r>
            <w:r w:rsidRPr="00E74A65">
              <w:t xml:space="preserve"> доходной части бюджета от использования и распоряжения </w:t>
            </w:r>
            <w:r>
              <w:t xml:space="preserve">земельными участками 2013-2014 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5343A3">
            <w:pPr>
              <w:snapToGrid w:val="0"/>
              <w:jc w:val="both"/>
            </w:pPr>
            <w:r>
              <w:t>ОМС «Комитет по управлению имуществом Златоустовского городского округа»  /3- 4 квартал</w:t>
            </w:r>
          </w:p>
        </w:tc>
      </w:tr>
      <w:tr w:rsidR="00FB6607" w:rsidRPr="001F23C1" w:rsidTr="005E07E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>
              <w:t>10.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Default="00FB6607" w:rsidP="008F32FC">
            <w:pPr>
              <w:snapToGrid w:val="0"/>
            </w:pPr>
            <w:r>
              <w:t>Проверка соблюдения порядка предоставления и использования субсидий на финансовое обеспечение муниципального задания на оказание муниципальных услуг, а также субсидий на иные цели.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D70871">
            <w:pPr>
              <w:snapToGrid w:val="0"/>
            </w:pPr>
            <w:r>
              <w:t xml:space="preserve">МКУ «Управление по физической культуре, спорту и туризму ЗГО» и </w:t>
            </w:r>
            <w:bookmarkStart w:id="0" w:name="_GoBack"/>
            <w:bookmarkEnd w:id="0"/>
            <w:r>
              <w:t xml:space="preserve"> муниципальные учреждения  (выборочно)/4 квартал</w:t>
            </w:r>
          </w:p>
        </w:tc>
      </w:tr>
      <w:tr w:rsidR="00FB6607" w:rsidRPr="001F23C1" w:rsidTr="005E07EA">
        <w:trPr>
          <w:trHeight w:val="31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Default="00FB6607" w:rsidP="00D4297C">
            <w:pPr>
              <w:snapToGrid w:val="0"/>
            </w:pPr>
            <w:r>
              <w:t>11.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Default="00FB6607" w:rsidP="008450B6">
            <w:pPr>
              <w:snapToGrid w:val="0"/>
              <w:jc w:val="both"/>
            </w:pPr>
            <w:r>
              <w:t xml:space="preserve">Участие в контрольных мероприятиях, проводимых Контрольно-счетной палатой Челябинской области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8450B6">
            <w:pPr>
              <w:snapToGrid w:val="0"/>
            </w:pPr>
            <w:r>
              <w:t>В соответствии с планом работы КСП Челябинской области</w:t>
            </w:r>
          </w:p>
        </w:tc>
      </w:tr>
      <w:tr w:rsidR="00FB6607" w:rsidTr="000851F0"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322AD0">
            <w:pPr>
              <w:snapToGrid w:val="0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.Экспертно-аналитические мероприятия</w:t>
            </w:r>
          </w:p>
        </w:tc>
      </w:tr>
      <w:tr w:rsidR="00FB6607" w:rsidTr="005E07E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>
              <w:t>1.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>
              <w:t>Внешняя проверка бюджетной отчетности главных администраторов и получателей  бюджетных средств муниципального образования Златоустовский городской округ.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>
              <w:t>Согласно ведомственной структуре главных распорядителей / получателей/ бюджетных средств, главных администраторов доходов бюджета, главных администраторов доходов бюджета / 1 квартал</w:t>
            </w:r>
          </w:p>
        </w:tc>
      </w:tr>
      <w:tr w:rsidR="00FB6607" w:rsidTr="005E07E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>
              <w:t>2.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 w:rsidRPr="00FD2AD8">
              <w:t>Проведение финансово-экономической экспертизы муниципальной программы «Р</w:t>
            </w:r>
            <w:r>
              <w:t>а</w:t>
            </w:r>
            <w:r w:rsidRPr="00FD2AD8">
              <w:t>звитие здравоохранения Златоустовского городского округа»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FD2AD8">
            <w:pPr>
              <w:snapToGrid w:val="0"/>
            </w:pPr>
            <w:r>
              <w:t>МКУ «Управление здравоохранения Администрации ЗГО»/1 квартал</w:t>
            </w:r>
          </w:p>
        </w:tc>
      </w:tr>
      <w:tr w:rsidR="00FB6607" w:rsidTr="005E07E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>
              <w:t>3.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9F6A58">
            <w:pPr>
              <w:snapToGrid w:val="0"/>
            </w:pPr>
            <w:r>
              <w:t xml:space="preserve">Подготовка заключения на годовой отчет об исполнении бюджета Златоустовского городского округа  за 2014 г.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>
              <w:t xml:space="preserve"> 2 квартал</w:t>
            </w:r>
          </w:p>
        </w:tc>
      </w:tr>
      <w:tr w:rsidR="00FB6607" w:rsidTr="005E07E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>
              <w:t xml:space="preserve">4. 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4F5524">
            <w:pPr>
              <w:snapToGrid w:val="0"/>
            </w:pPr>
            <w:r>
              <w:t xml:space="preserve">О ходе исполнения бюджета Златоустовского городского округа  за 1 квартал 2015 г.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>
              <w:t>2 квартал</w:t>
            </w:r>
          </w:p>
        </w:tc>
      </w:tr>
      <w:tr w:rsidR="00FB6607" w:rsidTr="005E07E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>
              <w:t>5.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5343A3">
            <w:pPr>
              <w:snapToGrid w:val="0"/>
            </w:pPr>
            <w:r>
              <w:t xml:space="preserve">О ходе исполнения бюджета Златоустовского городского округа </w:t>
            </w:r>
            <w:proofErr w:type="spellStart"/>
            <w:proofErr w:type="gramStart"/>
            <w:r>
              <w:t>округа</w:t>
            </w:r>
            <w:proofErr w:type="spellEnd"/>
            <w:proofErr w:type="gramEnd"/>
            <w:r>
              <w:t xml:space="preserve"> за 1 полугодие 2015г.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EA33C0">
            <w:pPr>
              <w:snapToGrid w:val="0"/>
            </w:pPr>
            <w:r>
              <w:t>3 квартал</w:t>
            </w:r>
          </w:p>
        </w:tc>
      </w:tr>
      <w:tr w:rsidR="00FB6607" w:rsidTr="005E07E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>
              <w:t xml:space="preserve">6. 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Pr="00D35418" w:rsidRDefault="00FB6607" w:rsidP="004F5524">
            <w:pPr>
              <w:snapToGrid w:val="0"/>
            </w:pPr>
            <w:r w:rsidRPr="00D35418">
              <w:t xml:space="preserve">О ходе исполнения бюджета Златоустовского городского округа </w:t>
            </w:r>
            <w:proofErr w:type="spellStart"/>
            <w:proofErr w:type="gramStart"/>
            <w:r w:rsidRPr="00D35418">
              <w:t>округа</w:t>
            </w:r>
            <w:proofErr w:type="spellEnd"/>
            <w:proofErr w:type="gramEnd"/>
            <w:r w:rsidRPr="00D35418">
              <w:t xml:space="preserve"> за 9 месяцев 2015г.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Pr="00D35418" w:rsidRDefault="00FB6607" w:rsidP="00DB09F9">
            <w:pPr>
              <w:snapToGrid w:val="0"/>
            </w:pPr>
            <w:r w:rsidRPr="00D35418">
              <w:t>4 квартал</w:t>
            </w:r>
          </w:p>
        </w:tc>
      </w:tr>
      <w:tr w:rsidR="00FB6607" w:rsidTr="005E07E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>
              <w:t>7.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Pr="00D35418" w:rsidRDefault="00FB6607" w:rsidP="009F6A58">
            <w:pPr>
              <w:snapToGrid w:val="0"/>
            </w:pPr>
            <w:r w:rsidRPr="00D35418">
              <w:t>Подготовка заключения на проект решения Собрания депутатов Златоустовского городского округа «О бюджете Златоустовского городского округа на 2016 год и плановый период  2017 и 2018 годы»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Pr="00D35418" w:rsidRDefault="00FB6607" w:rsidP="00E1743E">
            <w:pPr>
              <w:snapToGrid w:val="0"/>
            </w:pPr>
            <w:r w:rsidRPr="00D35418">
              <w:t>4 квартал</w:t>
            </w:r>
          </w:p>
        </w:tc>
      </w:tr>
      <w:tr w:rsidR="00FB6607" w:rsidTr="005E07E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>
              <w:t>8.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Pr="00D35418" w:rsidRDefault="00FB6607" w:rsidP="002D0C34">
            <w:pPr>
              <w:snapToGrid w:val="0"/>
            </w:pPr>
            <w:r w:rsidRPr="00D35418">
              <w:t>Анализ законности,  целесообразности, обоснованности, эффективности и результативности расходов на закупки  для муниципальных нужд.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Pr="00D35418" w:rsidRDefault="00FB6607" w:rsidP="00D75842">
            <w:pPr>
              <w:snapToGrid w:val="0"/>
            </w:pPr>
            <w:r w:rsidRPr="00D35418">
              <w:t xml:space="preserve">Управление социальной защиты населения Златоустовского городского округа/ </w:t>
            </w:r>
            <w:r>
              <w:t>3-4</w:t>
            </w:r>
            <w:r w:rsidRPr="00D35418">
              <w:t xml:space="preserve"> квартал</w:t>
            </w:r>
          </w:p>
        </w:tc>
      </w:tr>
      <w:tr w:rsidR="00FB6607" w:rsidTr="005E07E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>
              <w:t>9.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Pr="00D35418" w:rsidRDefault="00FB6607" w:rsidP="000851F0">
            <w:pPr>
              <w:snapToGrid w:val="0"/>
            </w:pPr>
            <w:r w:rsidRPr="00D35418">
              <w:t>Проведение финансово-экономической  экспертизы проектов нормативных правовых актов Собрания депутатов Златоустовского городского округа, предусматривающих расходы за счет средств местного бюджета по поручениям Собрания депутатов Златоустовского городского округа.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Pr="00D35418" w:rsidRDefault="00FB6607" w:rsidP="000851F0">
            <w:pPr>
              <w:snapToGrid w:val="0"/>
            </w:pPr>
            <w:r w:rsidRPr="00D35418">
              <w:t>В течение года</w:t>
            </w:r>
          </w:p>
        </w:tc>
      </w:tr>
      <w:tr w:rsidR="00FB6607" w:rsidTr="003D17D0">
        <w:trPr>
          <w:trHeight w:val="111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Default="00FB6607" w:rsidP="002916FC">
            <w:pPr>
              <w:snapToGrid w:val="0"/>
            </w:pPr>
            <w:r>
              <w:lastRenderedPageBreak/>
              <w:t>10.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3D17D0">
            <w:pPr>
              <w:snapToGrid w:val="0"/>
            </w:pPr>
            <w:r>
              <w:t>Проведение финансово-экономической экспертизы муниципальных программ по поручениям Собрания депутатов и Главы Златоустовского городского округа.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2916FC">
            <w:pPr>
              <w:snapToGrid w:val="0"/>
            </w:pPr>
            <w:r>
              <w:t>В течение года</w:t>
            </w:r>
          </w:p>
        </w:tc>
      </w:tr>
      <w:tr w:rsidR="00FB6607" w:rsidTr="00FE2059"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Pr="009D299F" w:rsidRDefault="00FB6607" w:rsidP="009708E4">
            <w:pPr>
              <w:snapToGrid w:val="0"/>
              <w:rPr>
                <w:b/>
              </w:rPr>
            </w:pPr>
            <w:r w:rsidRPr="009D299F">
              <w:rPr>
                <w:b/>
                <w:lang w:val="en-US"/>
              </w:rPr>
              <w:t>III</w:t>
            </w:r>
            <w:r w:rsidRPr="009D299F">
              <w:rPr>
                <w:b/>
              </w:rPr>
              <w:t>. Организационные,  информационные и иные текущие мероприятия</w:t>
            </w:r>
          </w:p>
        </w:tc>
      </w:tr>
      <w:tr w:rsidR="00FB6607" w:rsidTr="005E07E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>
              <w:t>1.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9D31EC">
            <w:pPr>
              <w:snapToGrid w:val="0"/>
              <w:jc w:val="both"/>
            </w:pPr>
            <w:r>
              <w:t>Подготовка и представление в Собрание депутатов Златоустовского городского округа  отчетов о работе КСП ЗГО  за 2014 г., 1 квартал, полугодие и 9 месяцев  2015 г.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B1317D">
            <w:pPr>
              <w:snapToGrid w:val="0"/>
              <w:jc w:val="both"/>
            </w:pPr>
            <w:r>
              <w:t>В течение года, согласно установленным срокам.</w:t>
            </w:r>
          </w:p>
        </w:tc>
      </w:tr>
      <w:tr w:rsidR="00FB6607" w:rsidTr="005E07E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>
              <w:t>2.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9F6A58">
            <w:pPr>
              <w:snapToGrid w:val="0"/>
              <w:jc w:val="both"/>
            </w:pPr>
            <w:r>
              <w:t>Размещение решения Собрания депутатов об отчете КСП ЗГО за 2014 г. на официальном сайте Златоустовского городского округа в информационной сети Интернет.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B1317D">
            <w:pPr>
              <w:snapToGrid w:val="0"/>
              <w:jc w:val="both"/>
            </w:pPr>
            <w:r>
              <w:t>1 квартал</w:t>
            </w:r>
          </w:p>
        </w:tc>
      </w:tr>
      <w:tr w:rsidR="00FB6607" w:rsidTr="005E07E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>
              <w:t>3.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5C4B16">
            <w:pPr>
              <w:snapToGrid w:val="0"/>
              <w:jc w:val="both"/>
            </w:pPr>
            <w:r>
              <w:t>Подготовка и размещение информации о деятельности КСП ЗГО на официальном сайте  Златоустовского городского округа в информационной сети Интернет.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B1317D">
            <w:pPr>
              <w:snapToGrid w:val="0"/>
              <w:jc w:val="both"/>
            </w:pPr>
            <w:r>
              <w:t>В течение года, согласно установленным срокам.</w:t>
            </w:r>
          </w:p>
        </w:tc>
      </w:tr>
      <w:tr w:rsidR="00FB6607" w:rsidTr="005E07EA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>
              <w:t>Участие в деятельности Объединения контрольно-счетных органов Челябинской области.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>
              <w:t xml:space="preserve">В течение года </w:t>
            </w:r>
          </w:p>
        </w:tc>
      </w:tr>
      <w:tr w:rsidR="00FB6607" w:rsidTr="005E07E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>
              <w:t xml:space="preserve">5. 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5C4B16">
            <w:pPr>
              <w:snapToGrid w:val="0"/>
            </w:pPr>
            <w:r>
              <w:t xml:space="preserve">Подготовка </w:t>
            </w:r>
            <w:proofErr w:type="gramStart"/>
            <w:r>
              <w:t>проектов решений Собрания депутатов Златоустовского городского округа</w:t>
            </w:r>
            <w:proofErr w:type="gramEnd"/>
            <w:r>
              <w:t xml:space="preserve"> по вопросам внешнего финансового контроля и другим вопросам в пределах компетенции КСП ЗГО.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>
              <w:t>В течение года</w:t>
            </w:r>
          </w:p>
        </w:tc>
      </w:tr>
      <w:tr w:rsidR="00FB6607" w:rsidTr="005E07E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>
              <w:t>6.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>
              <w:t xml:space="preserve">Подготовка и представление заключений, аналитических записок,  письменных ответов  на запросы Собрания депутатов  и Главы Златоустовского городского округа.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>
              <w:t>В течение года</w:t>
            </w:r>
          </w:p>
        </w:tc>
      </w:tr>
      <w:tr w:rsidR="00FB6607" w:rsidTr="005E07E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>
              <w:t>7.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>
              <w:t>Подготовка и направление ответов на письменные обращения граждан.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07" w:rsidRDefault="00FB6607" w:rsidP="000851F0">
            <w:pPr>
              <w:snapToGrid w:val="0"/>
            </w:pPr>
            <w:r>
              <w:t>В сроки, установленные законодательством РФ.</w:t>
            </w:r>
          </w:p>
        </w:tc>
      </w:tr>
    </w:tbl>
    <w:p w:rsidR="002A612A" w:rsidRDefault="002A612A" w:rsidP="002A612A">
      <w:pPr>
        <w:jc w:val="center"/>
      </w:pPr>
    </w:p>
    <w:p w:rsidR="002A612A" w:rsidRDefault="002A612A" w:rsidP="002A612A">
      <w:pPr>
        <w:jc w:val="center"/>
      </w:pPr>
    </w:p>
    <w:p w:rsidR="002A612A" w:rsidRDefault="002A612A" w:rsidP="002A612A">
      <w:pPr>
        <w:jc w:val="center"/>
      </w:pPr>
    </w:p>
    <w:p w:rsidR="002A612A" w:rsidRDefault="002A612A" w:rsidP="002A612A">
      <w:pPr>
        <w:jc w:val="center"/>
      </w:pPr>
    </w:p>
    <w:p w:rsidR="002A612A" w:rsidRDefault="002A612A" w:rsidP="002A612A">
      <w:pPr>
        <w:jc w:val="center"/>
      </w:pPr>
    </w:p>
    <w:p w:rsidR="002A612A" w:rsidRDefault="002A612A" w:rsidP="002A612A">
      <w:pPr>
        <w:jc w:val="center"/>
      </w:pPr>
    </w:p>
    <w:p w:rsidR="00FA6F47" w:rsidRDefault="00FA6F47"/>
    <w:sectPr w:rsidR="00FA6F47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91" w:rsidRDefault="003F0391" w:rsidP="00E10F56">
      <w:r>
        <w:separator/>
      </w:r>
    </w:p>
  </w:endnote>
  <w:endnote w:type="continuationSeparator" w:id="0">
    <w:p w:rsidR="003F0391" w:rsidRDefault="003F0391" w:rsidP="00E1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91" w:rsidRDefault="003F0391" w:rsidP="00E10F56">
      <w:r>
        <w:separator/>
      </w:r>
    </w:p>
  </w:footnote>
  <w:footnote w:type="continuationSeparator" w:id="0">
    <w:p w:rsidR="003F0391" w:rsidRDefault="003F0391" w:rsidP="00E10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2A"/>
    <w:rsid w:val="000457A5"/>
    <w:rsid w:val="00081902"/>
    <w:rsid w:val="000A15C4"/>
    <w:rsid w:val="000B0C91"/>
    <w:rsid w:val="000E4492"/>
    <w:rsid w:val="00123472"/>
    <w:rsid w:val="0016732C"/>
    <w:rsid w:val="00177AD8"/>
    <w:rsid w:val="00191EBB"/>
    <w:rsid w:val="001A0843"/>
    <w:rsid w:val="001D36D2"/>
    <w:rsid w:val="001F1A06"/>
    <w:rsid w:val="00212927"/>
    <w:rsid w:val="00213CC9"/>
    <w:rsid w:val="00215683"/>
    <w:rsid w:val="0022570F"/>
    <w:rsid w:val="0024775B"/>
    <w:rsid w:val="00247F03"/>
    <w:rsid w:val="00265E99"/>
    <w:rsid w:val="002860EF"/>
    <w:rsid w:val="00286D36"/>
    <w:rsid w:val="002916FC"/>
    <w:rsid w:val="002933B4"/>
    <w:rsid w:val="002A612A"/>
    <w:rsid w:val="002A781A"/>
    <w:rsid w:val="002B0605"/>
    <w:rsid w:val="002B37A7"/>
    <w:rsid w:val="002B5B9A"/>
    <w:rsid w:val="002D0C34"/>
    <w:rsid w:val="002D1BD9"/>
    <w:rsid w:val="002E0563"/>
    <w:rsid w:val="0030355E"/>
    <w:rsid w:val="00313662"/>
    <w:rsid w:val="00314CFC"/>
    <w:rsid w:val="00322AD0"/>
    <w:rsid w:val="00322C67"/>
    <w:rsid w:val="00332238"/>
    <w:rsid w:val="00366F74"/>
    <w:rsid w:val="00392F4A"/>
    <w:rsid w:val="003C4155"/>
    <w:rsid w:val="003D17D0"/>
    <w:rsid w:val="003D4C0B"/>
    <w:rsid w:val="003D6311"/>
    <w:rsid w:val="003F0391"/>
    <w:rsid w:val="003F0DA5"/>
    <w:rsid w:val="00410CEF"/>
    <w:rsid w:val="004177D9"/>
    <w:rsid w:val="00430938"/>
    <w:rsid w:val="00434377"/>
    <w:rsid w:val="0043574D"/>
    <w:rsid w:val="00457BF1"/>
    <w:rsid w:val="00460940"/>
    <w:rsid w:val="00461B95"/>
    <w:rsid w:val="00477E13"/>
    <w:rsid w:val="00485080"/>
    <w:rsid w:val="00486336"/>
    <w:rsid w:val="00487915"/>
    <w:rsid w:val="004933D2"/>
    <w:rsid w:val="00494F11"/>
    <w:rsid w:val="004B199E"/>
    <w:rsid w:val="004D2E07"/>
    <w:rsid w:val="004E1308"/>
    <w:rsid w:val="004F5524"/>
    <w:rsid w:val="0050523E"/>
    <w:rsid w:val="005343A3"/>
    <w:rsid w:val="005525C2"/>
    <w:rsid w:val="005738A8"/>
    <w:rsid w:val="0059742A"/>
    <w:rsid w:val="005A60E5"/>
    <w:rsid w:val="005A77C8"/>
    <w:rsid w:val="005B6708"/>
    <w:rsid w:val="005C4B16"/>
    <w:rsid w:val="005D5605"/>
    <w:rsid w:val="005E07EA"/>
    <w:rsid w:val="005F263D"/>
    <w:rsid w:val="005F42D2"/>
    <w:rsid w:val="0061387E"/>
    <w:rsid w:val="0062250C"/>
    <w:rsid w:val="00643B7C"/>
    <w:rsid w:val="006579D5"/>
    <w:rsid w:val="00677A2B"/>
    <w:rsid w:val="006E03F2"/>
    <w:rsid w:val="00736961"/>
    <w:rsid w:val="00762961"/>
    <w:rsid w:val="007833FB"/>
    <w:rsid w:val="00791AF5"/>
    <w:rsid w:val="007A0077"/>
    <w:rsid w:val="007A4FFB"/>
    <w:rsid w:val="007B119D"/>
    <w:rsid w:val="007B4AFF"/>
    <w:rsid w:val="007D656F"/>
    <w:rsid w:val="00826292"/>
    <w:rsid w:val="00832619"/>
    <w:rsid w:val="00856D7C"/>
    <w:rsid w:val="00896B56"/>
    <w:rsid w:val="008A28C2"/>
    <w:rsid w:val="008A3D32"/>
    <w:rsid w:val="008A6162"/>
    <w:rsid w:val="008A61A2"/>
    <w:rsid w:val="008A7F10"/>
    <w:rsid w:val="008C03ED"/>
    <w:rsid w:val="008E0AA9"/>
    <w:rsid w:val="008F32FC"/>
    <w:rsid w:val="00910B2F"/>
    <w:rsid w:val="009358C7"/>
    <w:rsid w:val="00942C8F"/>
    <w:rsid w:val="00945D51"/>
    <w:rsid w:val="009611CF"/>
    <w:rsid w:val="009708E4"/>
    <w:rsid w:val="0098075D"/>
    <w:rsid w:val="009A607E"/>
    <w:rsid w:val="009C11BD"/>
    <w:rsid w:val="009C2694"/>
    <w:rsid w:val="009D299F"/>
    <w:rsid w:val="009D31EC"/>
    <w:rsid w:val="009D53FA"/>
    <w:rsid w:val="009E5A6A"/>
    <w:rsid w:val="009F6A58"/>
    <w:rsid w:val="00A00C97"/>
    <w:rsid w:val="00A062A7"/>
    <w:rsid w:val="00A147CF"/>
    <w:rsid w:val="00A26441"/>
    <w:rsid w:val="00A44C39"/>
    <w:rsid w:val="00A51D0F"/>
    <w:rsid w:val="00A61AC2"/>
    <w:rsid w:val="00A63439"/>
    <w:rsid w:val="00A801B7"/>
    <w:rsid w:val="00A85FDF"/>
    <w:rsid w:val="00A961A2"/>
    <w:rsid w:val="00AB3E1B"/>
    <w:rsid w:val="00AD18E9"/>
    <w:rsid w:val="00B1317D"/>
    <w:rsid w:val="00B216A9"/>
    <w:rsid w:val="00B96FFB"/>
    <w:rsid w:val="00BA26D8"/>
    <w:rsid w:val="00BD5DA2"/>
    <w:rsid w:val="00C036EC"/>
    <w:rsid w:val="00C05A5E"/>
    <w:rsid w:val="00C91F2D"/>
    <w:rsid w:val="00D0111B"/>
    <w:rsid w:val="00D35418"/>
    <w:rsid w:val="00D37230"/>
    <w:rsid w:val="00D4297C"/>
    <w:rsid w:val="00D42C41"/>
    <w:rsid w:val="00D437BA"/>
    <w:rsid w:val="00D56CD0"/>
    <w:rsid w:val="00D624CB"/>
    <w:rsid w:val="00D70871"/>
    <w:rsid w:val="00D75842"/>
    <w:rsid w:val="00D77B91"/>
    <w:rsid w:val="00DA32AE"/>
    <w:rsid w:val="00DA3F0F"/>
    <w:rsid w:val="00DA5B2B"/>
    <w:rsid w:val="00DC65D2"/>
    <w:rsid w:val="00DD75FC"/>
    <w:rsid w:val="00DF780B"/>
    <w:rsid w:val="00E10F56"/>
    <w:rsid w:val="00E1743E"/>
    <w:rsid w:val="00E2700A"/>
    <w:rsid w:val="00E47D64"/>
    <w:rsid w:val="00E70C3C"/>
    <w:rsid w:val="00E74A65"/>
    <w:rsid w:val="00E7691E"/>
    <w:rsid w:val="00EA0D79"/>
    <w:rsid w:val="00EA76BE"/>
    <w:rsid w:val="00EB0048"/>
    <w:rsid w:val="00F321C9"/>
    <w:rsid w:val="00F464A7"/>
    <w:rsid w:val="00F4735F"/>
    <w:rsid w:val="00F9411E"/>
    <w:rsid w:val="00F95D80"/>
    <w:rsid w:val="00FA0DEE"/>
    <w:rsid w:val="00FA6F47"/>
    <w:rsid w:val="00FB6607"/>
    <w:rsid w:val="00FC6BBC"/>
    <w:rsid w:val="00FD2AD8"/>
    <w:rsid w:val="00F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0F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85F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5FD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0F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85F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5FD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9475C-37E1-4396-AF72-5201BF86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2945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2015-01-12T11:00:00Z</cp:lastPrinted>
  <dcterms:created xsi:type="dcterms:W3CDTF">2010-12-15T03:37:00Z</dcterms:created>
  <dcterms:modified xsi:type="dcterms:W3CDTF">2015-01-12T11:01:00Z</dcterms:modified>
</cp:coreProperties>
</file>