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8F7824" w:rsidRDefault="00FA5E32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9.75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591469" r:id="rId7"/>
        </w:pict>
      </w:r>
      <w:r w:rsidR="00DC242D" w:rsidRPr="008F7824">
        <w:rPr>
          <w:sz w:val="16"/>
          <w:szCs w:val="16"/>
        </w:rPr>
        <w:t>ЧЕЛЯБИНСКАЯ ОБЛАСТЬ</w:t>
      </w:r>
    </w:p>
    <w:p w:rsidR="00DC242D" w:rsidRPr="008F782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142"/>
        <w:gridCol w:w="3582"/>
        <w:gridCol w:w="142"/>
      </w:tblGrid>
      <w:tr w:rsidR="009416DA" w:rsidRPr="00E335AA" w:rsidTr="001C1B76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A5E3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FA5E3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3676-р/АДМ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C1B76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C1B76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1C1B76">
            <w:pPr>
              <w:jc w:val="both"/>
            </w:pPr>
            <w:r>
              <w:t xml:space="preserve">Об утверждении итогов электронного голосования граждан в отношении инициативных проектов, допущенных к конкурсному отбору 2026 года </w:t>
            </w:r>
            <w:r w:rsidR="001C1B76">
              <w:br/>
            </w:r>
            <w:r>
              <w:t>на территории Златоустовского городского округа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1C1B7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B59C5" w:rsidRDefault="00DB59C5" w:rsidP="00E16EE5">
      <w:pPr>
        <w:widowControl w:val="0"/>
        <w:ind w:firstLine="709"/>
        <w:jc w:val="both"/>
      </w:pPr>
      <w:r>
        <w:t xml:space="preserve">В соответствии с Законом Челябинской области от 22.12.2020 г. </w:t>
      </w:r>
      <w:r w:rsidR="00E16EE5">
        <w:br/>
      </w:r>
      <w:r>
        <w:t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Собрания депутатов Златоустовского городского округа от 30.12.2020 г. № 103-ЗГО «Об утверждении положения реализации Закона Челябинской области «О некоторых вопросах правового регулирования отношений, связанных с инициативными проектами, выдвигаемыми</w:t>
      </w:r>
      <w:r w:rsidR="00E16EE5">
        <w:br/>
      </w:r>
      <w:r>
        <w:t xml:space="preserve">для получения финансовой поддержки за счет межбюджетных трансфертов </w:t>
      </w:r>
      <w:r w:rsidR="00E16EE5">
        <w:br/>
      </w:r>
      <w:r>
        <w:t>из областного бюджета» на территории Златоустовского городского округа»:</w:t>
      </w:r>
    </w:p>
    <w:p w:rsidR="009416DA" w:rsidRDefault="00E16EE5" w:rsidP="00E16EE5">
      <w:pPr>
        <w:widowControl w:val="0"/>
        <w:ind w:firstLine="709"/>
        <w:jc w:val="both"/>
      </w:pPr>
      <w:r>
        <w:t>1. </w:t>
      </w:r>
      <w:r w:rsidR="00DB59C5">
        <w:t xml:space="preserve">Утвердить итоги электронного голосования граждан в отношении инициативных проектов, допущенных к конкурсному отбору 2026 года </w:t>
      </w:r>
      <w:r>
        <w:br/>
      </w:r>
      <w:r w:rsidR="00DB59C5">
        <w:t xml:space="preserve">на территории Златоустовского городского округа в информационно-телекоммуникационной сети «Интернет» (Платформа обратной связи федеральной государственной информационной системы «Единый портал государственных и муниципальных услуг (функций)»), проводимого в период </w:t>
      </w:r>
      <w:r>
        <w:br/>
        <w:t xml:space="preserve">с 25 сентября </w:t>
      </w:r>
      <w:r w:rsidR="00DB59C5">
        <w:t>по 05 октября 2025 года:</w:t>
      </w:r>
    </w:p>
    <w:tbl>
      <w:tblPr>
        <w:tblW w:w="9649" w:type="dxa"/>
        <w:jc w:val="center"/>
        <w:tblLayout w:type="fixed"/>
        <w:tblLook w:val="04A0"/>
      </w:tblPr>
      <w:tblGrid>
        <w:gridCol w:w="7241"/>
        <w:gridCol w:w="1275"/>
        <w:gridCol w:w="1133"/>
      </w:tblGrid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9C5">
              <w:rPr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9C5">
              <w:rPr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9C5">
              <w:rPr>
                <w:bCs/>
                <w:color w:val="000000"/>
                <w:sz w:val="24"/>
                <w:szCs w:val="24"/>
              </w:rPr>
              <w:t xml:space="preserve">В том числе </w:t>
            </w:r>
            <w:r w:rsidR="00EF16C3">
              <w:rPr>
                <w:bCs/>
                <w:color w:val="000000"/>
                <w:sz w:val="24"/>
                <w:szCs w:val="24"/>
              </w:rPr>
              <w:br/>
            </w:r>
            <w:r w:rsidRPr="00DB59C5">
              <w:rPr>
                <w:bCs/>
                <w:color w:val="000000"/>
                <w:sz w:val="24"/>
                <w:szCs w:val="24"/>
              </w:rPr>
              <w:t>в %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9C5" w:rsidRPr="00DB59C5" w:rsidRDefault="00DB59C5" w:rsidP="00E318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9C5">
              <w:rPr>
                <w:bCs/>
                <w:color w:val="000000"/>
                <w:sz w:val="24"/>
                <w:szCs w:val="24"/>
              </w:rPr>
              <w:t>Численность населения Златоустовского городского округа, принимающее участие в голосовании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sz w:val="24"/>
                <w:szCs w:val="24"/>
              </w:rPr>
            </w:pPr>
            <w:r w:rsidRPr="00DB59C5">
              <w:rPr>
                <w:bCs/>
                <w:sz w:val="24"/>
                <w:szCs w:val="24"/>
              </w:rPr>
              <w:t>133081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sz w:val="24"/>
                <w:szCs w:val="24"/>
              </w:rPr>
            </w:pPr>
            <w:r w:rsidRPr="00DB59C5">
              <w:rPr>
                <w:bCs/>
                <w:sz w:val="24"/>
                <w:szCs w:val="24"/>
              </w:rPr>
              <w:t>100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9C5" w:rsidRPr="00DB59C5" w:rsidRDefault="00DB59C5" w:rsidP="00E318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9C5">
              <w:rPr>
                <w:bCs/>
                <w:color w:val="000000"/>
                <w:sz w:val="24"/>
                <w:szCs w:val="24"/>
              </w:rPr>
              <w:t>Всего получено ответов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C5" w:rsidRPr="00DB59C5" w:rsidRDefault="00DB59C5" w:rsidP="00DB59C5">
            <w:pPr>
              <w:jc w:val="center"/>
              <w:rPr>
                <w:bCs/>
                <w:sz w:val="24"/>
                <w:szCs w:val="24"/>
              </w:rPr>
            </w:pPr>
            <w:r w:rsidRPr="00DB59C5">
              <w:rPr>
                <w:bCs/>
                <w:sz w:val="24"/>
                <w:szCs w:val="24"/>
              </w:rPr>
              <w:t>2719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bCs/>
                <w:sz w:val="24"/>
                <w:szCs w:val="24"/>
              </w:rPr>
            </w:pPr>
            <w:r w:rsidRPr="00DB59C5">
              <w:rPr>
                <w:bCs/>
                <w:sz w:val="24"/>
                <w:szCs w:val="24"/>
              </w:rPr>
              <w:t>2,04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sz w:val="24"/>
                <w:szCs w:val="24"/>
              </w:rPr>
            </w:pPr>
            <w:r w:rsidRPr="00DB59C5">
              <w:rPr>
                <w:sz w:val="24"/>
                <w:szCs w:val="24"/>
              </w:rPr>
              <w:t>«Благоустройство стадиона муниципального автономного общеобразовательного учреждения «Средняя общеобразовательная школа № 10»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sz w:val="24"/>
                <w:szCs w:val="24"/>
              </w:rPr>
            </w:pPr>
            <w:r w:rsidRPr="00DB59C5">
              <w:rPr>
                <w:sz w:val="24"/>
                <w:szCs w:val="24"/>
              </w:rPr>
              <w:t xml:space="preserve">«Благоустройство территории муниципального автономного общеобразовательного учреждения «Средняя общеобразовательная школа № 4», в том числе, в части спортивных объектов»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>по адресному ориентиру: г. Златоуст, ул. им. И.И. Шишкина,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sz w:val="24"/>
                <w:szCs w:val="24"/>
              </w:rPr>
              <w:lastRenderedPageBreak/>
              <w:t>«Благоустро</w:t>
            </w:r>
            <w:r w:rsidR="002358DB">
              <w:rPr>
                <w:sz w:val="24"/>
                <w:szCs w:val="24"/>
              </w:rPr>
              <w:t>йство пешеходного тротуара»: г. </w:t>
            </w:r>
            <w:r w:rsidRPr="00DB59C5">
              <w:rPr>
                <w:sz w:val="24"/>
                <w:szCs w:val="24"/>
              </w:rPr>
              <w:t>Златоуст, вдоль объездной дороги от кольцевой развязки на перекрестке пр. Мира - «Объезд</w:t>
            </w:r>
            <w:r w:rsidR="002358DB">
              <w:rPr>
                <w:sz w:val="24"/>
                <w:szCs w:val="24"/>
              </w:rPr>
              <w:t>ная дорога», до перекрестка ул. </w:t>
            </w:r>
            <w:r w:rsidRPr="00DB59C5">
              <w:rPr>
                <w:sz w:val="24"/>
                <w:szCs w:val="24"/>
              </w:rPr>
              <w:t xml:space="preserve">Весенняя -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>ул. им. В.А. Серова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DB59C5" w:rsidRPr="00DB59C5" w:rsidTr="00DB59C5">
        <w:trPr>
          <w:trHeight w:val="319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«Благоустройство стадиона МАОУ СОШ № 35», находящегося </w:t>
            </w:r>
            <w:r w:rsidR="00E31846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по адресу: пр. им. Ю.А. Гагарина, 5 линия, д. 2: освещение территории стадиона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DB59C5" w:rsidRPr="00DB59C5" w:rsidTr="00DB59C5">
        <w:trPr>
          <w:trHeight w:val="319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«Благоустройство детской спортивной площадки», находящейся </w:t>
            </w:r>
            <w:r w:rsidR="00EF16C3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по адресу: г. Златоуст, пр. им. Ю.А. Гагарина, 3-й м/р-н, между домами № 13, № 13А, №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DB59C5" w:rsidRPr="00DB59C5" w:rsidTr="00DB59C5">
        <w:trPr>
          <w:trHeight w:val="319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«Таганайские дворики» - благоустройство межквартальной пешеходной зоны, находящейся по адресу: г. Златоуст, от домов </w:t>
            </w:r>
            <w:r w:rsidR="00E31846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№ 202, № 200, № 198 по ул. Таганайская до ул. Трактовая, дом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DB59C5" w:rsidRPr="00DB59C5" w:rsidTr="00DB59C5">
        <w:trPr>
          <w:trHeight w:val="409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>«Благоустр</w:t>
            </w:r>
            <w:r w:rsidR="00EF16C3">
              <w:rPr>
                <w:color w:val="000000"/>
                <w:sz w:val="24"/>
                <w:szCs w:val="24"/>
                <w:lang w:eastAsia="en-US"/>
              </w:rPr>
              <w:t xml:space="preserve">ойство территории, прилегающей </w:t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к зданию Дома культуры поселка Центральный», находящейся по адресу: г. Златоуст, поселок Центральный, ул. им. В.И. Ленина, д. 36 (территория земельных участков с кадастровыми номерами: № 74:25:0100202:387; № 74:25:0100202:780)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«Благоустройство территории детского спортивного городка» </w:t>
            </w:r>
            <w:r w:rsidR="00E31846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по адресу: г. Златоуст, ул. им. М.С. Урицкого, между домом № 11 </w:t>
            </w:r>
            <w:r w:rsidR="00E31846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и домом № 7Б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sz w:val="24"/>
                <w:szCs w:val="24"/>
              </w:rPr>
              <w:t xml:space="preserve">«Благоустройство стадиона Структурного подразделения «Основная общеобразовательная школа № 41»,находящегося </w:t>
            </w:r>
            <w:r w:rsidR="00E31846">
              <w:rPr>
                <w:sz w:val="24"/>
                <w:szCs w:val="24"/>
              </w:rPr>
              <w:br/>
            </w:r>
            <w:r w:rsidR="00A0355D">
              <w:rPr>
                <w:sz w:val="24"/>
                <w:szCs w:val="24"/>
              </w:rPr>
              <w:t>по адресу: г. </w:t>
            </w:r>
            <w:r w:rsidRPr="00DB59C5">
              <w:rPr>
                <w:sz w:val="24"/>
                <w:szCs w:val="24"/>
              </w:rPr>
              <w:t xml:space="preserve">Златоуст, ул. 8-го Марта, земельный участок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>с кадастровым номером 74:25:0301309:115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>«Гагарин парк» - благоустройство межквартальной пешеходной зоны, находящейся по адресу: г. Златоуст, ул. Машиностроителей, между домами № 29, № 31, № 33, № 35, №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sz w:val="24"/>
                <w:szCs w:val="24"/>
              </w:rPr>
              <w:t xml:space="preserve">«Благоустройство общественной территории: зона отдыха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 xml:space="preserve">со скульптурной композицией», находящейся по адресу: </w:t>
            </w:r>
            <w:r w:rsidR="00E31846">
              <w:rPr>
                <w:sz w:val="24"/>
                <w:szCs w:val="24"/>
              </w:rPr>
              <w:br/>
            </w:r>
            <w:r w:rsidR="00A0355D">
              <w:rPr>
                <w:sz w:val="24"/>
                <w:szCs w:val="24"/>
              </w:rPr>
              <w:t>г. </w:t>
            </w:r>
            <w:r w:rsidRPr="00DB59C5">
              <w:rPr>
                <w:sz w:val="24"/>
                <w:szCs w:val="24"/>
              </w:rPr>
              <w:t xml:space="preserve">Златоуст, проспект Мира (территория перед домом № 8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 xml:space="preserve">по проспекту Мира, юго-западнее земельного участка </w:t>
            </w:r>
            <w:r w:rsidR="00E31846">
              <w:rPr>
                <w:sz w:val="24"/>
                <w:szCs w:val="24"/>
              </w:rPr>
              <w:br/>
            </w:r>
            <w:r w:rsidRPr="00DB59C5">
              <w:rPr>
                <w:sz w:val="24"/>
                <w:szCs w:val="24"/>
              </w:rPr>
              <w:t>с кадастровым номером 74:25:0308205:36)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B59C5">
              <w:rPr>
                <w:color w:val="000000"/>
                <w:sz w:val="24"/>
                <w:szCs w:val="24"/>
                <w:lang w:eastAsia="en-US"/>
              </w:rPr>
              <w:t xml:space="preserve">«Благоустройство пешеходной зоны (тротуар) </w:t>
            </w:r>
            <w:r w:rsidR="00E31846">
              <w:rPr>
                <w:color w:val="000000"/>
                <w:sz w:val="24"/>
                <w:szCs w:val="24"/>
                <w:lang w:eastAsia="en-US"/>
              </w:rPr>
              <w:br/>
            </w:r>
            <w:r w:rsidRPr="00DB59C5">
              <w:rPr>
                <w:color w:val="000000"/>
                <w:sz w:val="24"/>
                <w:szCs w:val="24"/>
                <w:lang w:eastAsia="en-US"/>
              </w:rPr>
              <w:t>по ул. им. П.А. Румянцева, между домами № 21, № 23, № 25»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DB59C5" w:rsidRPr="00DB59C5" w:rsidTr="00DB59C5">
        <w:trPr>
          <w:trHeight w:val="375"/>
          <w:jc w:val="center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5" w:rsidRPr="00DB59C5" w:rsidRDefault="00DB59C5" w:rsidP="00E31846">
            <w:pPr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B59C5">
              <w:rPr>
                <w:kern w:val="1"/>
                <w:sz w:val="24"/>
                <w:szCs w:val="24"/>
                <w:lang w:eastAsia="ar-SA"/>
              </w:rPr>
              <w:t xml:space="preserve">«Благоустройство общественной территории», находящейся </w:t>
            </w:r>
            <w:r w:rsidR="00E31846">
              <w:rPr>
                <w:kern w:val="1"/>
                <w:sz w:val="24"/>
                <w:szCs w:val="24"/>
                <w:lang w:eastAsia="ar-SA"/>
              </w:rPr>
              <w:br/>
            </w:r>
            <w:r w:rsidRPr="00DB59C5">
              <w:rPr>
                <w:kern w:val="1"/>
                <w:sz w:val="24"/>
                <w:szCs w:val="24"/>
                <w:lang w:eastAsia="ar-SA"/>
              </w:rPr>
              <w:t xml:space="preserve">по адресу: г. Златоуст, ограниченной автомобильной дорогой </w:t>
            </w:r>
            <w:r w:rsidRPr="00DB59C5">
              <w:rPr>
                <w:kern w:val="1"/>
                <w:sz w:val="24"/>
                <w:szCs w:val="24"/>
                <w:lang w:eastAsia="ar-SA"/>
              </w:rPr>
              <w:br/>
              <w:t>по ул. Советская и земельным участком (кадастровый номер 74:25:0302114:339)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C5" w:rsidRPr="00DB59C5" w:rsidRDefault="00DB59C5" w:rsidP="00DB59C5">
            <w:pPr>
              <w:jc w:val="center"/>
              <w:rPr>
                <w:color w:val="000000"/>
                <w:sz w:val="24"/>
                <w:szCs w:val="24"/>
              </w:rPr>
            </w:pPr>
            <w:r w:rsidRPr="00DB59C5">
              <w:rPr>
                <w:color w:val="000000"/>
                <w:sz w:val="24"/>
                <w:szCs w:val="24"/>
              </w:rPr>
              <w:t>0,12</w:t>
            </w:r>
          </w:p>
        </w:tc>
      </w:tr>
    </w:tbl>
    <w:p w:rsidR="00DB59C5" w:rsidRDefault="00DB59C5" w:rsidP="00A0355D">
      <w:pPr>
        <w:widowControl w:val="0"/>
        <w:ind w:firstLine="708"/>
        <w:jc w:val="both"/>
      </w:pPr>
      <w:r>
        <w:t>2. </w:t>
      </w:r>
      <w:r w:rsidR="00A0355D">
        <w:t>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DB59C5" w:rsidRDefault="00DB59C5" w:rsidP="00DB59C5">
      <w:pPr>
        <w:widowControl w:val="0"/>
        <w:ind w:firstLine="708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</w:t>
      </w:r>
      <w:r w:rsidR="00A0355D">
        <w:t>О</w:t>
      </w:r>
      <w:bookmarkStart w:id="0" w:name="_GoBack"/>
      <w:bookmarkEnd w:id="0"/>
      <w:r>
        <w:t>тдела проектной деятельности Администрации Златоустовского городского округа Данилевскую Н.В.</w:t>
      </w:r>
    </w:p>
    <w:p w:rsidR="00DB59C5" w:rsidRDefault="00DB59C5" w:rsidP="00DB59C5">
      <w:pPr>
        <w:widowControl w:val="0"/>
        <w:ind w:firstLine="708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B59C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1C1B76">
              <w:br/>
            </w:r>
            <w:r>
              <w:t xml:space="preserve">Златоустовского городского округа </w:t>
            </w:r>
            <w:r w:rsidR="001C1B76">
              <w:br/>
            </w:r>
            <w:r>
              <w:t>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8F78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F3" w:rsidRDefault="00A757F3">
      <w:r>
        <w:separator/>
      </w:r>
    </w:p>
  </w:endnote>
  <w:endnote w:type="continuationSeparator" w:id="1">
    <w:p w:rsidR="00A757F3" w:rsidRDefault="00A7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Вр-452396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Вр-452396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F3" w:rsidRDefault="00A757F3">
      <w:r>
        <w:separator/>
      </w:r>
    </w:p>
  </w:footnote>
  <w:footnote w:type="continuationSeparator" w:id="1">
    <w:p w:rsidR="00A757F3" w:rsidRDefault="00A75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A5E3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417A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C1B76"/>
    <w:rsid w:val="001E53B4"/>
    <w:rsid w:val="001F7B51"/>
    <w:rsid w:val="00200670"/>
    <w:rsid w:val="002023C2"/>
    <w:rsid w:val="002141BD"/>
    <w:rsid w:val="002358DB"/>
    <w:rsid w:val="002417A9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295D"/>
    <w:rsid w:val="008D448F"/>
    <w:rsid w:val="008D4E9E"/>
    <w:rsid w:val="008E2021"/>
    <w:rsid w:val="008E2153"/>
    <w:rsid w:val="008E711D"/>
    <w:rsid w:val="008F6496"/>
    <w:rsid w:val="008F7824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355D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57F3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59C5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6EE5"/>
    <w:rsid w:val="00E20771"/>
    <w:rsid w:val="00E26238"/>
    <w:rsid w:val="00E278FA"/>
    <w:rsid w:val="00E30F71"/>
    <w:rsid w:val="00E31846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16C3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5E3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2025-10-10T03:51:00Z</dcterms:created>
  <dcterms:modified xsi:type="dcterms:W3CDTF">2025-10-10T03:51:00Z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