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A2" w:rsidRPr="00895BC3" w:rsidRDefault="00895BC3" w:rsidP="00895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BC3">
        <w:rPr>
          <w:rFonts w:ascii="Times New Roman" w:hAnsi="Times New Roman" w:cs="Times New Roman"/>
          <w:sz w:val="28"/>
          <w:szCs w:val="28"/>
        </w:rPr>
        <w:t>Свод поступивших предложений к проекту постановления Администрации Златоустовского городского округа «О Правилах определения нормативных затрат на обеспечение функций органов местного самоуправления Златоустовского городского округа, в том числе подведомственных им казенных учреждений»</w:t>
      </w:r>
    </w:p>
    <w:p w:rsidR="00895BC3" w:rsidRPr="00895BC3" w:rsidRDefault="00895BC3" w:rsidP="00895BC3">
      <w:pPr>
        <w:jc w:val="both"/>
        <w:rPr>
          <w:rFonts w:ascii="Times New Roman" w:hAnsi="Times New Roman" w:cs="Times New Roman"/>
          <w:sz w:val="28"/>
          <w:szCs w:val="28"/>
        </w:rPr>
      </w:pPr>
      <w:r w:rsidRPr="00895BC3">
        <w:rPr>
          <w:rFonts w:ascii="Times New Roman" w:hAnsi="Times New Roman" w:cs="Times New Roman"/>
          <w:sz w:val="28"/>
          <w:szCs w:val="28"/>
        </w:rPr>
        <w:t>г. Зла</w:t>
      </w:r>
      <w:r w:rsidR="00C5601A">
        <w:rPr>
          <w:rFonts w:ascii="Times New Roman" w:hAnsi="Times New Roman" w:cs="Times New Roman"/>
          <w:sz w:val="28"/>
          <w:szCs w:val="28"/>
        </w:rPr>
        <w:t>тоуст, ул. Таганайская,1</w:t>
      </w:r>
      <w:r w:rsidR="00C5601A">
        <w:rPr>
          <w:rFonts w:ascii="Times New Roman" w:hAnsi="Times New Roman" w:cs="Times New Roman"/>
          <w:sz w:val="28"/>
          <w:szCs w:val="28"/>
        </w:rPr>
        <w:tab/>
      </w:r>
      <w:r w:rsidR="00C5601A">
        <w:rPr>
          <w:rFonts w:ascii="Times New Roman" w:hAnsi="Times New Roman" w:cs="Times New Roman"/>
          <w:sz w:val="28"/>
          <w:szCs w:val="28"/>
        </w:rPr>
        <w:tab/>
      </w:r>
      <w:r w:rsidR="00C5601A">
        <w:rPr>
          <w:rFonts w:ascii="Times New Roman" w:hAnsi="Times New Roman" w:cs="Times New Roman"/>
          <w:sz w:val="28"/>
          <w:szCs w:val="28"/>
        </w:rPr>
        <w:tab/>
      </w:r>
      <w:r w:rsidR="00C5601A">
        <w:rPr>
          <w:rFonts w:ascii="Times New Roman" w:hAnsi="Times New Roman" w:cs="Times New Roman"/>
          <w:sz w:val="28"/>
          <w:szCs w:val="28"/>
        </w:rPr>
        <w:tab/>
      </w:r>
      <w:r w:rsidR="00C5601A">
        <w:rPr>
          <w:rFonts w:ascii="Times New Roman" w:hAnsi="Times New Roman" w:cs="Times New Roman"/>
          <w:sz w:val="28"/>
          <w:szCs w:val="28"/>
        </w:rPr>
        <w:tab/>
      </w:r>
      <w:r w:rsidR="00C5601A">
        <w:rPr>
          <w:rFonts w:ascii="Times New Roman" w:hAnsi="Times New Roman" w:cs="Times New Roman"/>
          <w:sz w:val="28"/>
          <w:szCs w:val="28"/>
        </w:rPr>
        <w:tab/>
        <w:t>07</w:t>
      </w:r>
      <w:bookmarkStart w:id="0" w:name="_GoBack"/>
      <w:bookmarkEnd w:id="0"/>
      <w:r w:rsidRPr="00895BC3">
        <w:rPr>
          <w:rFonts w:ascii="Times New Roman" w:hAnsi="Times New Roman" w:cs="Times New Roman"/>
          <w:sz w:val="28"/>
          <w:szCs w:val="28"/>
        </w:rPr>
        <w:t>.06.2016г.</w:t>
      </w:r>
    </w:p>
    <w:p w:rsidR="00895BC3" w:rsidRPr="00895BC3" w:rsidRDefault="00895BC3" w:rsidP="00895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BC3" w:rsidRDefault="00895BC3" w:rsidP="0089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BC3">
        <w:rPr>
          <w:rFonts w:ascii="Times New Roman" w:hAnsi="Times New Roman" w:cs="Times New Roman"/>
          <w:sz w:val="28"/>
          <w:szCs w:val="28"/>
        </w:rPr>
        <w:t>В целях исполнения требований, установленных пунктом 6 Требований к порядку разработки и принятия правовых и распорядительных актов о нормировании в сфере закупок товаров, работ, услуг для обеспечения нужд Златоустовского городского округа, содержанию указанных актов и обеспечению их исполнения (постановление Администрации Златоустовского городского округа от 06.05.2016г. №203-П) Отделом материальных ресурсов Администрации Златоустовского городского округа проведено обязательное обсуждение в целях осуществления</w:t>
      </w:r>
      <w:proofErr w:type="gramEnd"/>
      <w:r w:rsidRPr="00895BC3">
        <w:rPr>
          <w:rFonts w:ascii="Times New Roman" w:hAnsi="Times New Roman" w:cs="Times New Roman"/>
          <w:sz w:val="28"/>
          <w:szCs w:val="28"/>
        </w:rPr>
        <w:t xml:space="preserve"> общественного контроля проекта постановления Администрации Златоустовского городского округа «О Правилах определения нормативных затрат на обеспечение функций органов местного самоуправления Златоустовского городского округа, в том числе подведомственных им казенных учреждений» путем размещения на официальном сайте Златоустовского городского округа (</w:t>
      </w:r>
      <w:hyperlink r:id="rId5" w:history="1">
        <w:r w:rsidRPr="00895BC3">
          <w:rPr>
            <w:rStyle w:val="a3"/>
            <w:rFonts w:ascii="Times New Roman" w:hAnsi="Times New Roman" w:cs="Times New Roman"/>
            <w:sz w:val="28"/>
            <w:szCs w:val="28"/>
          </w:rPr>
          <w:t>http://zlat-go.ru/</w:t>
        </w:r>
      </w:hyperlink>
      <w:r w:rsidRPr="00895BC3">
        <w:rPr>
          <w:rFonts w:ascii="Times New Roman" w:hAnsi="Times New Roman" w:cs="Times New Roman"/>
          <w:sz w:val="28"/>
          <w:szCs w:val="28"/>
        </w:rPr>
        <w:t>) указанного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BC3" w:rsidRDefault="00FB0751" w:rsidP="0089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8 </w:t>
      </w:r>
      <w:r w:rsidRPr="00895B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BC3">
        <w:rPr>
          <w:rFonts w:ascii="Times New Roman" w:hAnsi="Times New Roman" w:cs="Times New Roman"/>
          <w:sz w:val="28"/>
          <w:szCs w:val="28"/>
        </w:rPr>
        <w:t xml:space="preserve"> Администрации Златоустовского городского округа от 06.05.2016г. №203-П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предложения по указанному проекту </w:t>
      </w:r>
      <w:r w:rsidRPr="00895B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BC3">
        <w:rPr>
          <w:rFonts w:ascii="Times New Roman" w:hAnsi="Times New Roman" w:cs="Times New Roman"/>
          <w:sz w:val="28"/>
          <w:szCs w:val="28"/>
        </w:rPr>
        <w:t xml:space="preserve">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рассмотрены.</w:t>
      </w:r>
    </w:p>
    <w:p w:rsidR="00FB0751" w:rsidRDefault="00FB0751" w:rsidP="00895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B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подготовлены и сформированы ответы в Приложении 1 к настоящему Своду.</w:t>
      </w:r>
    </w:p>
    <w:p w:rsidR="00FB0751" w:rsidRDefault="00386D78" w:rsidP="00386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</w:t>
      </w:r>
      <w:r w:rsidRPr="00895BC3">
        <w:rPr>
          <w:rFonts w:ascii="Times New Roman" w:hAnsi="Times New Roman" w:cs="Times New Roman"/>
          <w:sz w:val="28"/>
          <w:szCs w:val="28"/>
        </w:rPr>
        <w:t>проекту постановления Администрации Златоустовского городского округа «О Правилах определения нормативных затрат на обеспечение функций органов местного самоуправления Златоустовского городского округа, в том числе подведомственных им казенных учреждений»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9"/>
        <w:gridCol w:w="4779"/>
        <w:gridCol w:w="4924"/>
        <w:gridCol w:w="3714"/>
      </w:tblGrid>
      <w:tr w:rsidR="00E03717" w:rsidTr="00C7616C">
        <w:tc>
          <w:tcPr>
            <w:tcW w:w="463" w:type="pct"/>
          </w:tcPr>
          <w:p w:rsidR="00E03717" w:rsidRDefault="00E0371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E03717" w:rsidRDefault="00E0371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65" w:type="pct"/>
          </w:tcPr>
          <w:p w:rsidR="00E03717" w:rsidRDefault="00E0371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257" w:type="pct"/>
          </w:tcPr>
          <w:p w:rsidR="00E03717" w:rsidRDefault="00E0371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00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pct"/>
          </w:tcPr>
          <w:p w:rsidR="000033FE" w:rsidRDefault="000033FE" w:rsidP="0000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6C" w:rsidTr="00C7616C">
        <w:tc>
          <w:tcPr>
            <w:tcW w:w="463" w:type="pct"/>
            <w:vMerge w:val="restart"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16" w:type="pct"/>
            <w:vMerge w:val="restart"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ГорТрансИнформ</w:t>
            </w:r>
            <w:proofErr w:type="spellEnd"/>
          </w:p>
        </w:tc>
        <w:tc>
          <w:tcPr>
            <w:tcW w:w="1665" w:type="pct"/>
          </w:tcPr>
          <w:p w:rsidR="00C7616C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ля видов техники – «Рабочая станция», «Ноутбуки», «Монитор», «Системный блок» - добавить «За исключением предназначенных для решения специальных задач».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Данное положение позволит в отдельных случаях закупать технику решающую специализированные задачи или работающей со специализированным программным обеспечением.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(В качестве примера можно привести необходимость поставки в </w:t>
            </w:r>
            <w:proofErr w:type="spell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 в секретный отдел, данный компьютер предназначен для работы с картографической информацией и его характеристики в плане объема оперативной памяти, процессора, видеокарты, монитора превышают характеристики, нужные для обычного офисного компьютера.) Обоснование о том, что данное оборудование служит для решения специальных задач можно подавать на момент организации закупки</w:t>
            </w:r>
          </w:p>
        </w:tc>
        <w:tc>
          <w:tcPr>
            <w:tcW w:w="1257" w:type="pct"/>
          </w:tcPr>
          <w:p w:rsidR="00C7616C" w:rsidRDefault="00AB6DA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C7616C" w:rsidTr="00C7616C">
        <w:tc>
          <w:tcPr>
            <w:tcW w:w="463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Для вида техники - 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«многофункциональные устройства, копировальные аппараты, сканеры» добавить «За исключением предназначенных для решения специальных задач и коллективного использования». Данное положение позволит приобретать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МФУ, используемые интенсивно несколькими отделами, например, в отделе по общим вопросам, протокольная часть.</w:t>
            </w:r>
          </w:p>
        </w:tc>
        <w:tc>
          <w:tcPr>
            <w:tcW w:w="1257" w:type="pct"/>
          </w:tcPr>
          <w:p w:rsidR="00C7616C" w:rsidRDefault="00AB6DA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учтено.</w:t>
            </w:r>
          </w:p>
        </w:tc>
      </w:tr>
      <w:tr w:rsidR="00C7616C" w:rsidTr="00C7616C">
        <w:tc>
          <w:tcPr>
            <w:tcW w:w="463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ля видов техники – «Рабочая станция», «Ноутбуки», «Монитор», «Системный блок», «Планшетный компьютеры»  добавить  «без учета стоимости программного обеспечения». В обычных условиях при приобретении компьютеров производится одновременно с поставкой </w:t>
            </w:r>
            <w:proofErr w:type="spell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. Однако на основании постановления правительства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придется покупать другое программное обеспечение.</w:t>
            </w:r>
          </w:p>
        </w:tc>
        <w:tc>
          <w:tcPr>
            <w:tcW w:w="1257" w:type="pct"/>
          </w:tcPr>
          <w:p w:rsidR="00C7616C" w:rsidRDefault="00AB6DA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C7616C" w:rsidTr="00C7616C">
        <w:tc>
          <w:tcPr>
            <w:tcW w:w="463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6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126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вида техники «Ноутбуки» увеличить до 75 тыс. руб. 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сделав равной стоимости рабочей станции. Обычно стоимость ноутбука выше чем стоимость аналогичного по своим характеристикам компьютера, и делать стоимость набора системный блок +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бесперебойного питания + монитор + клавиатура + мышь выше стоимости ноутбука не 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pct"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6C" w:rsidTr="00C7616C">
        <w:tc>
          <w:tcPr>
            <w:tcW w:w="463" w:type="pct"/>
            <w:vMerge w:val="restart"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6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126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Для вида техники «Мониторы» - исключить Расходы на приобретение запасных частей. Надежность в современных мониторах очень высока, и свой срок эксплуатации они служат без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pct"/>
          </w:tcPr>
          <w:p w:rsidR="00C7616C" w:rsidRDefault="00AB6DA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C7616C" w:rsidTr="00C7616C">
        <w:tc>
          <w:tcPr>
            <w:tcW w:w="463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Pr="00B1268A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Расходы на приобретение запасных частей планировать от количества заменить «в расчете на муниципального служащего»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расчете на единицу оборудования»</w:t>
            </w:r>
          </w:p>
        </w:tc>
        <w:tc>
          <w:tcPr>
            <w:tcW w:w="1257" w:type="pct"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C7616C" w:rsidTr="00C7616C">
        <w:tc>
          <w:tcPr>
            <w:tcW w:w="463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C7616C" w:rsidRDefault="00C7616C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C7616C" w:rsidRPr="00B1268A" w:rsidRDefault="00C7616C" w:rsidP="0000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033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Добавить примечание. «&lt;3&gt; Данный норматив не распространяется на сервера, серверное и коммутационное оборудование и другое специализированное оборудование и программное обеспечение коллективного использования.». Данное примечание позволит однозначно исключить все серверное и коммутационное оборудование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0033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данного постановления.</w:t>
            </w:r>
          </w:p>
        </w:tc>
        <w:tc>
          <w:tcPr>
            <w:tcW w:w="1257" w:type="pct"/>
          </w:tcPr>
          <w:p w:rsidR="00C7616C" w:rsidRDefault="00AB6DA7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Управление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3FE" w:rsidTr="00C7616C">
        <w:trPr>
          <w:trHeight w:val="770"/>
        </w:trPr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по физической культуре и спорту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культуры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B12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 включить потребительские свойства и характеристики ноутбуков, многофункциональных устройств, принтеров и сканеров, с учетом специфики работы (цветное изображение), при этом предельную цену оставить без изменения</w:t>
            </w:r>
          </w:p>
        </w:tc>
        <w:tc>
          <w:tcPr>
            <w:tcW w:w="1257" w:type="pct"/>
          </w:tcPr>
          <w:p w:rsidR="000033FE" w:rsidRDefault="000033FE" w:rsidP="005F3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специфики работы, каждый </w:t>
            </w:r>
            <w:r>
              <w:rPr>
                <w:rFonts w:ascii="Times New Roman" w:hAnsi="Times New Roman"/>
                <w:sz w:val="28"/>
                <w:szCs w:val="28"/>
              </w:rPr>
              <w:t>орган местного самоуправления должен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потребительские свойства и характеристики,  не превышая при этом предельную цену.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A0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7" w:type="pct"/>
          </w:tcPr>
          <w:p w:rsidR="000033FE" w:rsidRDefault="000033FE" w:rsidP="00A0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3FE" w:rsidTr="00C7616C">
        <w:tc>
          <w:tcPr>
            <w:tcW w:w="463" w:type="pct"/>
            <w:vMerge w:val="restar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6" w:type="pct"/>
            <w:vMerge w:val="restar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 «Комитет по управлению имуществом Златоустовского городского округа»</w:t>
            </w:r>
          </w:p>
        </w:tc>
        <w:tc>
          <w:tcPr>
            <w:tcW w:w="1665" w:type="pct"/>
          </w:tcPr>
          <w:p w:rsidR="000033FE" w:rsidRDefault="000033FE" w:rsidP="00A07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7740">
              <w:rPr>
                <w:rFonts w:ascii="Times New Roman" w:hAnsi="Times New Roman" w:cs="Times New Roman"/>
                <w:sz w:val="28"/>
                <w:szCs w:val="28"/>
              </w:rPr>
              <w:t>В Правилах не установлен порядок определения нормативных затрат на оценку муниципального имущества и земельных участков, кадастровые работы в отношении муниципальных помещений и земельных участков, взносы на капитальный ремонт общего имущества в МКД.</w:t>
            </w:r>
          </w:p>
        </w:tc>
        <w:tc>
          <w:tcPr>
            <w:tcW w:w="1257" w:type="pct"/>
          </w:tcPr>
          <w:p w:rsidR="000033FE" w:rsidRDefault="000033FE" w:rsidP="00A07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40"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порядок определения которых не установлен Правилами определяются в порядке, устанавливаемом органами местного самоуправления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Default="000033FE" w:rsidP="00A07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A07740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№3 к Правилам «Нормативы, применяемые при определении нормативных затрат на приобретение ПК, рабочих станций (АРМ), принтеров, МФУ, </w:t>
            </w:r>
            <w:r w:rsidRPr="00A0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копировальных аппаратов»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7740">
              <w:rPr>
                <w:rFonts w:ascii="Times New Roman" w:hAnsi="Times New Roman" w:cs="Times New Roman"/>
                <w:sz w:val="28"/>
                <w:szCs w:val="28"/>
              </w:rPr>
              <w:t>ное количество комплектов оргтехники (не более 1 ед. на 5 штатных единиц) не соответствует практике использования; цена за единицу товара не соответствует рыночным ценам на оргтехнику, не учтен фактор износа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7" w:type="pct"/>
          </w:tcPr>
          <w:p w:rsidR="000033FE" w:rsidRDefault="000033FE" w:rsidP="00E4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 экономическое обоснование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Default="000033FE" w:rsidP="00A07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7740">
              <w:rPr>
                <w:rFonts w:ascii="Times New Roman" w:hAnsi="Times New Roman" w:cs="Times New Roman"/>
                <w:sz w:val="28"/>
                <w:szCs w:val="28"/>
              </w:rPr>
              <w:t>Объем ежегодных расходов на приобретение запасных частей и расходных материалов на оргтехнику не соответствует ценам, установленным организациями, оказывающими данные услуги.</w:t>
            </w:r>
          </w:p>
        </w:tc>
        <w:tc>
          <w:tcPr>
            <w:tcW w:w="1257" w:type="pct"/>
          </w:tcPr>
          <w:p w:rsidR="000033FE" w:rsidRDefault="000033FE" w:rsidP="00E4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экономическое обоснование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Default="000033FE" w:rsidP="00A07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7740">
              <w:rPr>
                <w:rFonts w:ascii="Times New Roman" w:hAnsi="Times New Roman" w:cs="Times New Roman"/>
                <w:sz w:val="28"/>
                <w:szCs w:val="28"/>
              </w:rPr>
              <w:t>В приложении №4 к Правилам «Нормативы, применяемые при определении нормативных затрат на приобретение мебели" установленное количество комплектов мебели (шкафы для документов – не более 1 ед. на 4 штатных единицы) не достаточно для нужд Комитета, в связи с большим документооборотом.</w:t>
            </w:r>
          </w:p>
        </w:tc>
        <w:tc>
          <w:tcPr>
            <w:tcW w:w="1257" w:type="pct"/>
          </w:tcPr>
          <w:p w:rsidR="000033FE" w:rsidRDefault="000033FE" w:rsidP="001F5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0033FE" w:rsidTr="00C7616C">
        <w:tc>
          <w:tcPr>
            <w:tcW w:w="463" w:type="pct"/>
            <w:vMerge w:val="restar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6" w:type="pct"/>
            <w:vMerge w:val="restar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Правилах в пункте 72 установлен норматив расходов на текущий ремонт, исходя их нормы проведения «не реже 1 раза в 3 года». В Постановлении Правительства РФ № 1084 от 20.10.2014г. установлена норма проведения ремонта «не более 1 раза в 3 года». Считаем, что норма, установленная в проекте 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Постановления Администрации ЗГО, завышена.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 расходов на текущий ремонт,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соответствие с Постановлением 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 № 1084 от 20.10.2014г.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>установлена норма проведения ремонта «не более 1 раза в 3 года».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Pr="00E03717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  <w:t>В связи с тем, что решаемые органами местного самоуправления ЗГО задачи и исполняемые функции различаются, они предполагают разные подходы к установлению нормативов количества приобретаемых товаров, работ, услуг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учтено.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Pr="00AB6DA7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6DA7">
              <w:rPr>
                <w:rFonts w:ascii="Times New Roman" w:hAnsi="Times New Roman"/>
                <w:sz w:val="28"/>
                <w:szCs w:val="28"/>
              </w:rPr>
              <w:t xml:space="preserve">В приложении 3 к Правилам установлен норматив количества приобретаемых планшетных компьютеров – не более 1 на 1 муниципального служащего всех должностей. </w:t>
            </w:r>
            <w:proofErr w:type="gramStart"/>
            <w:r w:rsidRPr="00AB6DA7">
              <w:rPr>
                <w:rFonts w:ascii="Times New Roman" w:hAnsi="Times New Roman"/>
                <w:sz w:val="28"/>
                <w:szCs w:val="28"/>
              </w:rPr>
              <w:t>Считаем этот норматив завышенным и предлагаем оставить его только для высшей и главной групп должностей.</w:t>
            </w:r>
            <w:proofErr w:type="gramEnd"/>
          </w:p>
        </w:tc>
        <w:tc>
          <w:tcPr>
            <w:tcW w:w="1257" w:type="pct"/>
          </w:tcPr>
          <w:p w:rsidR="000033FE" w:rsidRPr="00AB6DA7" w:rsidRDefault="00AB6DA7" w:rsidP="00AB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>количества приобретаемых планшетных компьютеров остается без изменений</w:t>
            </w:r>
            <w:r w:rsidR="009A2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3FE" w:rsidTr="00AB6DA7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Pr="00AB6DA7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A7">
              <w:rPr>
                <w:rFonts w:ascii="Times New Roman" w:hAnsi="Times New Roman"/>
                <w:sz w:val="28"/>
                <w:szCs w:val="28"/>
              </w:rPr>
              <w:t>4.</w:t>
            </w: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6DA7">
              <w:rPr>
                <w:rFonts w:ascii="Times New Roman" w:hAnsi="Times New Roman"/>
                <w:sz w:val="28"/>
                <w:szCs w:val="28"/>
              </w:rPr>
              <w:t>Норматив количества ноутбуков предлагаем установить не для всех штатных единиц, а ограничить либо группой должностей, либо количеством: на отдел, на 5 (10) штатных единиц</w:t>
            </w:r>
          </w:p>
        </w:tc>
        <w:tc>
          <w:tcPr>
            <w:tcW w:w="1257" w:type="pct"/>
            <w:shd w:val="clear" w:color="auto" w:fill="auto"/>
          </w:tcPr>
          <w:p w:rsidR="000033FE" w:rsidRPr="00AB6DA7" w:rsidRDefault="00AB6DA7" w:rsidP="00AB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A7">
              <w:rPr>
                <w:rFonts w:ascii="Times New Roman" w:hAnsi="Times New Roman"/>
                <w:sz w:val="28"/>
                <w:szCs w:val="28"/>
              </w:rPr>
              <w:t>Норматив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DA7">
              <w:rPr>
                <w:rFonts w:ascii="Times New Roman" w:hAnsi="Times New Roman"/>
                <w:sz w:val="28"/>
                <w:szCs w:val="28"/>
              </w:rPr>
              <w:t>количества приобретаемых ноутбуков</w:t>
            </w:r>
            <w:r w:rsidRPr="00AB6DA7">
              <w:rPr>
                <w:rFonts w:ascii="Times New Roman" w:hAnsi="Times New Roman" w:cs="Times New Roman"/>
                <w:sz w:val="28"/>
                <w:szCs w:val="28"/>
              </w:rPr>
              <w:t xml:space="preserve"> остается без изменений</w:t>
            </w:r>
            <w:r w:rsidR="009A2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Pr="00E03717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Норматив количества приобретаемых принтеров, МФУ, сканеров и копировальных аппаратов считаем заниженным, т.к. фактически этих устройств используется больше предлагаемого норматива. Предлагаем в Постановлении Администрации ЗГО его не устанавливать.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</w:t>
            </w:r>
          </w:p>
        </w:tc>
      </w:tr>
      <w:tr w:rsidR="000033FE" w:rsidTr="00C7616C">
        <w:tc>
          <w:tcPr>
            <w:tcW w:w="463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</w:tcPr>
          <w:p w:rsidR="000033FE" w:rsidRPr="00E03717" w:rsidRDefault="000033F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037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В приложении 4 к Правилам норматив количества шкафов предлагаем не устанавливать, чтобы органы местного самоуправления определили его самостоятельно, исходя из фактического количества, приходящегося на 1 муниципального служащего.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учтено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Златоустовского городского округа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3FE" w:rsidTr="00C7616C">
        <w:tc>
          <w:tcPr>
            <w:tcW w:w="463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6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Златоустовского городского округа «Управления жилищно-коммунального хозяйства»</w:t>
            </w:r>
          </w:p>
        </w:tc>
        <w:tc>
          <w:tcPr>
            <w:tcW w:w="1665" w:type="pct"/>
          </w:tcPr>
          <w:p w:rsidR="000033FE" w:rsidRDefault="000033FE" w:rsidP="003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7" w:type="pct"/>
          </w:tcPr>
          <w:p w:rsidR="000033FE" w:rsidRDefault="000033FE" w:rsidP="00E03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86D78" w:rsidRDefault="00386D78" w:rsidP="00386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3421" w:rsidRDefault="00ED3421" w:rsidP="00ED3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9F0">
        <w:rPr>
          <w:rFonts w:ascii="Times New Roman" w:eastAsia="Times New Roman" w:hAnsi="Times New Roman"/>
          <w:sz w:val="26"/>
          <w:szCs w:val="26"/>
          <w:lang w:eastAsia="ru-RU"/>
        </w:rPr>
        <w:t>Общественной палат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349F0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латоустовского городского округа </w:t>
      </w:r>
      <w:r w:rsidRPr="008349F0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вынесено решение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Правила определения нормативных затрат на обеспечение функций органов местного самоуправления </w:t>
      </w:r>
      <w:r w:rsidRPr="008349F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латоустовского городского округа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подведомственных им казенным учреждениям и руководствоваться ими для более корректного планирования и использования бюджетных средств.</w:t>
      </w:r>
    </w:p>
    <w:p w:rsidR="00ED3421" w:rsidRPr="00895BC3" w:rsidRDefault="00ED3421" w:rsidP="00ED3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421" w:rsidRPr="00895BC3" w:rsidSect="00C7616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95"/>
    <w:rsid w:val="000033FE"/>
    <w:rsid w:val="00085195"/>
    <w:rsid w:val="001F5B5A"/>
    <w:rsid w:val="00297EF3"/>
    <w:rsid w:val="00386D78"/>
    <w:rsid w:val="004030EA"/>
    <w:rsid w:val="005C08A2"/>
    <w:rsid w:val="005C4FB4"/>
    <w:rsid w:val="005F3DF0"/>
    <w:rsid w:val="0064078D"/>
    <w:rsid w:val="006E3254"/>
    <w:rsid w:val="00895BC3"/>
    <w:rsid w:val="009A2A2F"/>
    <w:rsid w:val="00A07740"/>
    <w:rsid w:val="00AB6DA7"/>
    <w:rsid w:val="00B1268A"/>
    <w:rsid w:val="00B151A6"/>
    <w:rsid w:val="00C5601A"/>
    <w:rsid w:val="00C7616C"/>
    <w:rsid w:val="00E01DF9"/>
    <w:rsid w:val="00E03717"/>
    <w:rsid w:val="00E4040B"/>
    <w:rsid w:val="00ED3421"/>
    <w:rsid w:val="00F37CB4"/>
    <w:rsid w:val="00FA4C28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95B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rsid w:val="00895BC3"/>
    <w:rPr>
      <w:color w:val="0000FF"/>
      <w:u w:val="single"/>
    </w:rPr>
  </w:style>
  <w:style w:type="table" w:styleId="a4">
    <w:name w:val="Table Grid"/>
    <w:basedOn w:val="a1"/>
    <w:uiPriority w:val="59"/>
    <w:rsid w:val="0038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7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95B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rsid w:val="00895BC3"/>
    <w:rPr>
      <w:color w:val="0000FF"/>
      <w:u w:val="single"/>
    </w:rPr>
  </w:style>
  <w:style w:type="table" w:styleId="a4">
    <w:name w:val="Table Grid"/>
    <w:basedOn w:val="a1"/>
    <w:uiPriority w:val="59"/>
    <w:rsid w:val="0038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7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lat-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omov</dc:creator>
  <cp:keywords/>
  <dc:description/>
  <cp:lastModifiedBy>omov</cp:lastModifiedBy>
  <cp:revision>16</cp:revision>
  <cp:lastPrinted>2016-06-07T05:32:00Z</cp:lastPrinted>
  <dcterms:created xsi:type="dcterms:W3CDTF">2016-06-06T06:06:00Z</dcterms:created>
  <dcterms:modified xsi:type="dcterms:W3CDTF">2016-06-16T09:50:00Z</dcterms:modified>
</cp:coreProperties>
</file>