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7B71B6" w:rsidP="00BB565B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817964096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BB565B">
      <w:pPr>
        <w:jc w:val="center"/>
        <w:rPr>
          <w:b/>
          <w:sz w:val="32"/>
          <w:szCs w:val="32"/>
        </w:rPr>
      </w:pPr>
    </w:p>
    <w:p w:rsidR="00DC242D" w:rsidRPr="00E855A1" w:rsidRDefault="00DC242D" w:rsidP="00BB565B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BB565B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BB565B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BB565B">
      <w:pPr>
        <w:rPr>
          <w:sz w:val="20"/>
          <w:szCs w:val="20"/>
        </w:rPr>
      </w:pPr>
    </w:p>
    <w:p w:rsidR="00DC242D" w:rsidRPr="00CC4E26" w:rsidRDefault="00DC242D" w:rsidP="00BB565B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2225"/>
        <w:gridCol w:w="3879"/>
      </w:tblGrid>
      <w:tr w:rsidR="009416DA" w:rsidRPr="00E335AA" w:rsidTr="00021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7B71B6" w:rsidP="00BB565B">
            <w:pPr>
              <w:ind w:left="-170" w:right="-170"/>
            </w:pPr>
            <w:fldSimple w:instr=" DOCPROPERTY  Рег.дата  \* MERGEFORMAT ">
              <w:r w:rsidR="009416DA" w:rsidRPr="009416DA">
                <w:t>27.08.2025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BB565B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tcBorders>
              <w:bottom w:val="single" w:sz="4" w:space="0" w:color="auto"/>
            </w:tcBorders>
          </w:tcPr>
          <w:p w:rsidR="009416DA" w:rsidRPr="009416DA" w:rsidRDefault="007B71B6" w:rsidP="00BB565B">
            <w:fldSimple w:instr=" DOCPROPERTY  Рег.№  \* MERGEFORMAT ">
              <w:r w:rsidR="009416DA" w:rsidRPr="009416DA">
                <w:t>316-П/АДМ</w:t>
              </w:r>
            </w:fldSimple>
          </w:p>
        </w:tc>
        <w:tc>
          <w:tcPr>
            <w:tcW w:w="3879" w:type="dxa"/>
          </w:tcPr>
          <w:p w:rsidR="009416DA" w:rsidRDefault="009416DA" w:rsidP="00BB565B">
            <w:pPr>
              <w:ind w:left="-170" w:right="-170"/>
              <w:jc w:val="center"/>
            </w:pPr>
          </w:p>
        </w:tc>
      </w:tr>
      <w:tr w:rsidR="009416DA" w:rsidRPr="00E335AA" w:rsidTr="00021E2C">
        <w:trPr>
          <w:trHeight w:val="446"/>
        </w:trPr>
        <w:tc>
          <w:tcPr>
            <w:tcW w:w="4536" w:type="dxa"/>
            <w:gridSpan w:val="3"/>
          </w:tcPr>
          <w:p w:rsidR="009416DA" w:rsidRPr="00E4076D" w:rsidRDefault="00E4076D" w:rsidP="00BB565B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</w:t>
            </w:r>
            <w:proofErr w:type="gramStart"/>
            <w:r w:rsidRPr="00E4076D">
              <w:rPr>
                <w:sz w:val="20"/>
                <w:szCs w:val="20"/>
              </w:rPr>
              <w:t>.З</w:t>
            </w:r>
            <w:proofErr w:type="gramEnd"/>
            <w:r w:rsidRPr="00E4076D">
              <w:rPr>
                <w:sz w:val="20"/>
                <w:szCs w:val="20"/>
              </w:rPr>
              <w:t>латоуст</w:t>
            </w:r>
          </w:p>
        </w:tc>
        <w:tc>
          <w:tcPr>
            <w:tcW w:w="3879" w:type="dxa"/>
          </w:tcPr>
          <w:p w:rsidR="009416DA" w:rsidRPr="00E335AA" w:rsidRDefault="009416DA" w:rsidP="00BB565B"/>
        </w:tc>
      </w:tr>
      <w:tr w:rsidR="00D96BA1" w:rsidRPr="00E335AA" w:rsidTr="00021E2C">
        <w:trPr>
          <w:trHeight w:val="446"/>
        </w:trPr>
        <w:tc>
          <w:tcPr>
            <w:tcW w:w="4536" w:type="dxa"/>
            <w:gridSpan w:val="3"/>
            <w:tcMar>
              <w:left w:w="0" w:type="dxa"/>
            </w:tcMar>
          </w:tcPr>
          <w:p w:rsidR="00D96BA1" w:rsidRDefault="00D96BA1" w:rsidP="00BB565B">
            <w:pPr>
              <w:jc w:val="both"/>
            </w:pPr>
            <w:r>
              <w:t xml:space="preserve">О внесении изменений </w:t>
            </w:r>
            <w:r w:rsidR="000C405A">
              <w:br/>
            </w:r>
            <w:r>
              <w:t xml:space="preserve">в постановление Администрации Златоустовского </w:t>
            </w:r>
            <w:r w:rsidR="000C405A">
              <w:t>городского округа от 17.11.2023 г. № </w:t>
            </w:r>
            <w:r>
              <w:t>427-П/АДМ</w:t>
            </w:r>
            <w:r w:rsidR="000C405A">
              <w:br/>
            </w:r>
            <w:r>
              <w:t>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</w:t>
            </w:r>
          </w:p>
        </w:tc>
        <w:tc>
          <w:tcPr>
            <w:tcW w:w="3879" w:type="dxa"/>
            <w:tcMar>
              <w:left w:w="0" w:type="dxa"/>
            </w:tcMar>
          </w:tcPr>
          <w:p w:rsidR="00D96BA1" w:rsidRDefault="00D96BA1" w:rsidP="00BB565B"/>
        </w:tc>
      </w:tr>
    </w:tbl>
    <w:p w:rsidR="009416DA" w:rsidRDefault="009416DA" w:rsidP="00BB565B">
      <w:pPr>
        <w:widowControl w:val="0"/>
        <w:ind w:firstLine="709"/>
        <w:jc w:val="both"/>
      </w:pPr>
    </w:p>
    <w:p w:rsidR="000C405A" w:rsidRDefault="000C405A" w:rsidP="00BB565B">
      <w:pPr>
        <w:widowControl w:val="0"/>
        <w:ind w:firstLine="709"/>
        <w:jc w:val="both"/>
      </w:pPr>
    </w:p>
    <w:p w:rsidR="009416DA" w:rsidRPr="00E4076D" w:rsidRDefault="007C767C" w:rsidP="00BB565B">
      <w:pPr>
        <w:widowControl w:val="0"/>
        <w:ind w:firstLine="709"/>
        <w:jc w:val="both"/>
      </w:pPr>
      <w:proofErr w:type="gramStart"/>
      <w:r w:rsidRPr="007C767C">
        <w:t xml:space="preserve">В соответствии с решением Собрания депутатов Златоустовского городского округа от 19.12.2024 г. № 60-ЗГО «О бюджете Златоустовского городского округа на 2025 год и плановый период 2026 и 2027 годов» </w:t>
      </w:r>
      <w:r>
        <w:br/>
      </w:r>
      <w:r w:rsidRPr="007C767C">
        <w:t>(в редакции от 01.07.2025 г. № 43-ЗГО), в целях уточнения задач, объемов финансирования и целевых индикаторов муниципальной программы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округа»,</w:t>
      </w:r>
      <w:proofErr w:type="gramEnd"/>
    </w:p>
    <w:p w:rsidR="009416DA" w:rsidRPr="007B02FF" w:rsidRDefault="00F12903" w:rsidP="00BB565B">
      <w:pPr>
        <w:widowControl w:val="0"/>
        <w:ind w:firstLine="708"/>
        <w:jc w:val="both"/>
      </w:pPr>
      <w:r>
        <w:t>ПОСТАНОВЛЯЮ:</w:t>
      </w:r>
    </w:p>
    <w:p w:rsidR="007C767C" w:rsidRDefault="007C767C" w:rsidP="00BB565B">
      <w:pPr>
        <w:widowControl w:val="0"/>
        <w:ind w:firstLine="709"/>
        <w:jc w:val="both"/>
      </w:pPr>
      <w:r>
        <w:t xml:space="preserve">1. Приложение к постановлению Администрации Златоустовского городского округа от 17.11.2023 г. № 427-П/АДМ «Об утверждении муниципальной программы Златоустовского городского округа «Обеспечение качественными услугами жилищно-коммунального хозяйства населения, дорожной деятельности и транспорта Златоустовского городского округа» </w:t>
      </w:r>
      <w:r>
        <w:br/>
        <w:t>(в редакции от 01.07.2025 г. № 219-П/АДМ) изложить в новой редакции (приложение).</w:t>
      </w:r>
    </w:p>
    <w:p w:rsidR="007C767C" w:rsidRDefault="007C767C" w:rsidP="00BB565B">
      <w:pPr>
        <w:widowControl w:val="0"/>
        <w:ind w:firstLine="709"/>
        <w:jc w:val="both"/>
      </w:pPr>
      <w:r>
        <w:t xml:space="preserve">2. Пресс-службе Администрации Златоустовского городского округа (Семёнова А.Г.)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</w:t>
      </w:r>
      <w:r>
        <w:lastRenderedPageBreak/>
        <w:t>Златоустовского городского округа в сети «Интернет».</w:t>
      </w:r>
    </w:p>
    <w:p w:rsidR="007C767C" w:rsidRDefault="007C767C" w:rsidP="00BB565B">
      <w:pPr>
        <w:widowControl w:val="0"/>
        <w:ind w:firstLine="709"/>
        <w:jc w:val="both"/>
      </w:pPr>
      <w:r>
        <w:t xml:space="preserve">3. Организацию выполнения настоящего постановления возложить </w:t>
      </w:r>
      <w:r>
        <w:br/>
        <w:t xml:space="preserve">на руководителя муниципального казенного учреждения Златоустовского городского округа «Управление жилищно-коммунального хозяйства» </w:t>
      </w:r>
      <w:proofErr w:type="spellStart"/>
      <w:r>
        <w:t>Брыкунова</w:t>
      </w:r>
      <w:proofErr w:type="spellEnd"/>
      <w:r>
        <w:t xml:space="preserve"> Д.В.</w:t>
      </w:r>
    </w:p>
    <w:p w:rsidR="009416DA" w:rsidRDefault="007C767C" w:rsidP="00BB565B">
      <w:pPr>
        <w:widowControl w:val="0"/>
        <w:ind w:firstLine="709"/>
        <w:jc w:val="both"/>
      </w:pPr>
      <w:r>
        <w:t>4. </w:t>
      </w:r>
      <w:proofErr w:type="gramStart"/>
      <w:r w:rsidR="00D04042" w:rsidRPr="00D04042">
        <w:t>Контроль за</w:t>
      </w:r>
      <w:proofErr w:type="gramEnd"/>
      <w:r w:rsidR="00D04042" w:rsidRPr="00D04042">
        <w:t xml:space="preserve"> выполнением настоящего </w:t>
      </w:r>
      <w:r w:rsidR="00D04042">
        <w:t xml:space="preserve">постановления оставляю </w:t>
      </w:r>
      <w:r w:rsidR="00D04042">
        <w:br/>
        <w:t>за собой</w:t>
      </w:r>
      <w:r>
        <w:t>.</w:t>
      </w: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254"/>
        <w:gridCol w:w="3260"/>
        <w:gridCol w:w="2126"/>
      </w:tblGrid>
      <w:tr w:rsidR="00347398" w:rsidRPr="00E335AA" w:rsidTr="007C767C">
        <w:trPr>
          <w:trHeight w:val="1570"/>
        </w:trPr>
        <w:tc>
          <w:tcPr>
            <w:tcW w:w="4254" w:type="dxa"/>
            <w:vAlign w:val="bottom"/>
          </w:tcPr>
          <w:p w:rsidR="00347398" w:rsidRPr="00E335AA" w:rsidRDefault="00347398" w:rsidP="00BB565B">
            <w:r>
              <w:t xml:space="preserve">Заместитель Главы </w:t>
            </w:r>
            <w:r w:rsidR="000C405A">
              <w:br/>
            </w:r>
            <w:r>
              <w:t xml:space="preserve">Златоустовского городского округа </w:t>
            </w:r>
            <w:r w:rsidR="000C405A">
              <w:br/>
            </w:r>
            <w:r>
              <w:t>по инфраструктуре</w:t>
            </w:r>
          </w:p>
        </w:tc>
        <w:tc>
          <w:tcPr>
            <w:tcW w:w="3260" w:type="dxa"/>
            <w:vAlign w:val="center"/>
          </w:tcPr>
          <w:p w:rsidR="00347398" w:rsidRDefault="007D5BE3" w:rsidP="00BB565B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bottom"/>
          </w:tcPr>
          <w:p w:rsidR="00347398" w:rsidRPr="00E335AA" w:rsidRDefault="00347398" w:rsidP="00BB565B">
            <w:pPr>
              <w:jc w:val="right"/>
            </w:pPr>
            <w:r>
              <w:t xml:space="preserve">В.В. </w:t>
            </w:r>
            <w:proofErr w:type="spellStart"/>
            <w:r>
              <w:t>Бобылев</w:t>
            </w:r>
            <w:proofErr w:type="spellEnd"/>
          </w:p>
        </w:tc>
      </w:tr>
    </w:tbl>
    <w:p w:rsidR="004747CB" w:rsidRDefault="004747CB" w:rsidP="00BB565B"/>
    <w:p w:rsidR="004747CB" w:rsidRDefault="004747CB" w:rsidP="00BB565B">
      <w:r>
        <w:br w:type="page"/>
      </w:r>
    </w:p>
    <w:p w:rsidR="004747CB" w:rsidRPr="004747CB" w:rsidRDefault="004747CB" w:rsidP="00BB565B">
      <w:pPr>
        <w:tabs>
          <w:tab w:val="left" w:pos="5529"/>
        </w:tabs>
        <w:suppressAutoHyphens/>
        <w:ind w:left="5103"/>
        <w:jc w:val="center"/>
      </w:pPr>
      <w:r w:rsidRPr="004747CB">
        <w:lastRenderedPageBreak/>
        <w:t>ПРИЛОЖЕНИЕ</w:t>
      </w:r>
    </w:p>
    <w:p w:rsidR="004747CB" w:rsidRPr="004747CB" w:rsidRDefault="004747CB" w:rsidP="00BB565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4747CB">
        <w:rPr>
          <w:lang w:eastAsia="ar-SA"/>
        </w:rPr>
        <w:t>Утверждено</w:t>
      </w:r>
    </w:p>
    <w:p w:rsidR="004747CB" w:rsidRPr="004747CB" w:rsidRDefault="00E76F46" w:rsidP="00BB565B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E76F46">
        <w:rPr>
          <w:lang w:eastAsia="ar-SA"/>
        </w:rPr>
        <w:t>постановлением</w:t>
      </w:r>
      <w:r w:rsidR="004747CB" w:rsidRPr="004747CB">
        <w:rPr>
          <w:lang w:eastAsia="ar-SA"/>
        </w:rPr>
        <w:t xml:space="preserve"> Администрации</w:t>
      </w:r>
    </w:p>
    <w:p w:rsidR="004747CB" w:rsidRPr="004747CB" w:rsidRDefault="004747CB" w:rsidP="00BB565B">
      <w:pPr>
        <w:ind w:left="5103"/>
        <w:jc w:val="center"/>
      </w:pPr>
      <w:r w:rsidRPr="004747CB">
        <w:t>Златоустовского городского округа</w:t>
      </w:r>
    </w:p>
    <w:p w:rsidR="004747CB" w:rsidRPr="004747CB" w:rsidRDefault="004747CB" w:rsidP="00BB565B">
      <w:pPr>
        <w:suppressAutoHyphens/>
        <w:ind w:left="5103"/>
        <w:jc w:val="center"/>
      </w:pPr>
      <w:r w:rsidRPr="004747CB">
        <w:t xml:space="preserve">от </w:t>
      </w:r>
      <w:r w:rsidR="00AC67BC" w:rsidRPr="00AC67BC">
        <w:t xml:space="preserve">27.08.2025 </w:t>
      </w:r>
      <w:proofErr w:type="spellStart"/>
      <w:r w:rsidR="00AC67BC" w:rsidRPr="00AC67BC">
        <w:t>г.</w:t>
      </w:r>
      <w:r w:rsidRPr="004747CB">
        <w:t>№</w:t>
      </w:r>
      <w:proofErr w:type="spellEnd"/>
      <w:r w:rsidRPr="004747CB">
        <w:t> </w:t>
      </w:r>
      <w:r w:rsidR="00AC67BC" w:rsidRPr="00AC67BC">
        <w:t>316-П/АДМ</w:t>
      </w:r>
      <w:bookmarkStart w:id="0" w:name="_GoBack"/>
      <w:bookmarkEnd w:id="0"/>
    </w:p>
    <w:p w:rsidR="004747CB" w:rsidRPr="004747CB" w:rsidRDefault="004747CB" w:rsidP="00BB565B">
      <w:pPr>
        <w:shd w:val="clear" w:color="auto" w:fill="FFFFFF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МУНИЦИПАЛЬНАЯ ПРОГРАММА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ЗЛАТОУСТОВСКОГО ГОРОДСКОГО ОКРУГА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«Обеспечение качественными услугами </w:t>
      </w:r>
      <w:proofErr w:type="gramStart"/>
      <w:r w:rsidRPr="004747CB">
        <w:rPr>
          <w:rFonts w:eastAsia="Calibri"/>
          <w:color w:val="000000"/>
        </w:rPr>
        <w:t>жилищно-коммунального</w:t>
      </w:r>
      <w:proofErr w:type="gramEnd"/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хозяйства населения, дорожной деятельности и транспорта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Златоустовского городского округа»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spacing w:val="-6"/>
        </w:rPr>
      </w:pPr>
      <w:r w:rsidRPr="004747CB">
        <w:rPr>
          <w:rFonts w:eastAsia="Calibri"/>
          <w:spacing w:val="-6"/>
        </w:rPr>
        <w:lastRenderedPageBreak/>
        <w:t>Паспорт муниципальной программы Златоустовского городского округа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spacing w:val="-6"/>
        </w:rPr>
      </w:pPr>
      <w:r w:rsidRPr="004747CB">
        <w:rPr>
          <w:rFonts w:eastAsia="Calibri"/>
          <w:spacing w:val="-6"/>
        </w:rPr>
        <w:t xml:space="preserve">«Обеспечение качественными услугами жилищно-коммунального хозяйства населения, дорожной деятельности и транспорта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spacing w:val="-6"/>
        </w:rPr>
      </w:pPr>
      <w:r w:rsidRPr="004747CB">
        <w:rPr>
          <w:rFonts w:eastAsia="Calibri"/>
          <w:spacing w:val="-6"/>
        </w:rPr>
        <w:t>Златоустовского городского округа» (далее – муниципальная программа)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  <w:spacing w:val="-6"/>
        </w:rPr>
      </w:pPr>
    </w:p>
    <w:tbl>
      <w:tblPr>
        <w:tblW w:w="10206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6"/>
        <w:gridCol w:w="7370"/>
      </w:tblGrid>
      <w:tr w:rsidR="004747CB" w:rsidRPr="004747CB" w:rsidTr="00813262">
        <w:trPr>
          <w:trHeight w:val="30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Куратор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1235BD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Заместитель Г</w:t>
            </w:r>
            <w:r w:rsidR="004747CB" w:rsidRPr="004747CB">
              <w:rPr>
                <w:rFonts w:eastAsia="Calibri"/>
                <w:color w:val="000000"/>
                <w:spacing w:val="-6"/>
              </w:rPr>
              <w:t xml:space="preserve">лавы Златоустовского городского округа </w:t>
            </w:r>
            <w:r w:rsidR="00E57C43">
              <w:rPr>
                <w:rFonts w:eastAsia="Calibri"/>
                <w:color w:val="000000"/>
                <w:spacing w:val="-6"/>
              </w:rPr>
              <w:br/>
            </w:r>
            <w:r w:rsidR="004747CB" w:rsidRPr="004747CB">
              <w:rPr>
                <w:rFonts w:eastAsia="Calibri"/>
                <w:color w:val="000000"/>
                <w:spacing w:val="-6"/>
              </w:rPr>
              <w:t>по инфраструктуре</w:t>
            </w:r>
          </w:p>
        </w:tc>
      </w:tr>
      <w:tr w:rsidR="004747CB" w:rsidRPr="004747CB" w:rsidTr="00813262">
        <w:trPr>
          <w:trHeight w:val="30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Ответственный исполнитель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муниципальное казенное учреждение</w:t>
            </w:r>
          </w:p>
          <w:p w:rsidR="004747CB" w:rsidRPr="004747CB" w:rsidRDefault="004747CB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Златоустовского городского округа</w:t>
            </w:r>
          </w:p>
          <w:p w:rsidR="004747CB" w:rsidRPr="004747CB" w:rsidRDefault="004747CB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«Управление жилищно-коммунального хозяйства»</w:t>
            </w:r>
          </w:p>
          <w:p w:rsidR="004747CB" w:rsidRPr="004747CB" w:rsidRDefault="004747CB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(далее – МКУ ЗГО «УЖКХ»)</w:t>
            </w:r>
          </w:p>
        </w:tc>
      </w:tr>
      <w:tr w:rsidR="004747CB" w:rsidRPr="004747CB" w:rsidTr="00813262">
        <w:trPr>
          <w:trHeight w:val="18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Соисполнитель</w:t>
            </w:r>
          </w:p>
          <w:p w:rsidR="004747CB" w:rsidRPr="004747CB" w:rsidRDefault="004747CB" w:rsidP="00BB565B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tabs>
                <w:tab w:val="left" w:pos="228"/>
              </w:tabs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Администрация Златоустовского городского округа</w:t>
            </w:r>
          </w:p>
        </w:tc>
      </w:tr>
      <w:tr w:rsidR="004747CB" w:rsidRPr="004747CB" w:rsidTr="00813262">
        <w:trPr>
          <w:trHeight w:val="385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Подпрограммы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3262" w:rsidRDefault="00E57C43" w:rsidP="001235BD">
            <w:pPr>
              <w:tabs>
                <w:tab w:val="left" w:pos="0"/>
                <w:tab w:val="left" w:pos="2922"/>
              </w:tabs>
              <w:suppressAutoHyphens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1. </w:t>
            </w:r>
            <w:r w:rsidR="004747CB"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Подпрограмма «Мероприятия в сфере </w:t>
            </w:r>
            <w:r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="004747CB" w:rsidRPr="004747CB">
              <w:rPr>
                <w:rFonts w:eastAsia="Calibri"/>
                <w:color w:val="000000"/>
                <w:spacing w:val="-6"/>
                <w:lang w:eastAsia="en-US"/>
              </w:rPr>
              <w:t>жилищно-коммунального хозяйства Златоустовского городского округа».</w:t>
            </w:r>
          </w:p>
          <w:p w:rsidR="004747CB" w:rsidRPr="004747CB" w:rsidRDefault="004747CB" w:rsidP="001235BD">
            <w:pPr>
              <w:tabs>
                <w:tab w:val="left" w:pos="0"/>
                <w:tab w:val="left" w:pos="2922"/>
              </w:tabs>
              <w:suppressAutoHyphens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2.Подпрограмма «Организация дорожной деятельности </w:t>
            </w:r>
            <w:r w:rsidR="001235BD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в Златоустовском городском округе».</w:t>
            </w:r>
          </w:p>
        </w:tc>
      </w:tr>
      <w:tr w:rsidR="004747CB" w:rsidRPr="004747CB" w:rsidTr="001235BD">
        <w:trPr>
          <w:trHeight w:val="2654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Цели муниципальной</w:t>
            </w:r>
          </w:p>
          <w:p w:rsidR="004747CB" w:rsidRPr="004747CB" w:rsidRDefault="004747CB" w:rsidP="00BB565B">
            <w:pPr>
              <w:tabs>
                <w:tab w:val="left" w:pos="2922"/>
              </w:tabs>
              <w:snapToGrid w:val="0"/>
              <w:jc w:val="center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E57C43" w:rsidP="001235BD">
            <w:pPr>
              <w:tabs>
                <w:tab w:val="left" w:pos="2922"/>
              </w:tabs>
              <w:snapToGrid w:val="0"/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1. </w:t>
            </w:r>
            <w:r w:rsidR="004747CB" w:rsidRPr="004747CB">
              <w:rPr>
                <w:rFonts w:eastAsia="Calibri"/>
                <w:color w:val="000000"/>
                <w:spacing w:val="-6"/>
              </w:rPr>
              <w:t xml:space="preserve">Создание благоприятной среды для безопасных </w:t>
            </w:r>
            <w:r>
              <w:rPr>
                <w:rFonts w:eastAsia="Calibri"/>
                <w:color w:val="000000"/>
                <w:spacing w:val="-6"/>
              </w:rPr>
              <w:br/>
            </w:r>
            <w:r w:rsidR="004747CB" w:rsidRPr="004747CB">
              <w:rPr>
                <w:rFonts w:eastAsia="Calibri"/>
                <w:color w:val="000000"/>
                <w:spacing w:val="-6"/>
              </w:rPr>
              <w:t>и комфортных условий проживания населения Златоустовского городского округа (далее – округа).</w:t>
            </w:r>
          </w:p>
          <w:p w:rsidR="004747CB" w:rsidRPr="004747CB" w:rsidRDefault="00E57C43" w:rsidP="001235BD">
            <w:pPr>
              <w:tabs>
                <w:tab w:val="left" w:pos="2922"/>
              </w:tabs>
              <w:snapToGrid w:val="0"/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spacing w:val="-6"/>
              </w:rPr>
              <w:t>2. </w:t>
            </w:r>
            <w:r w:rsidR="004747CB" w:rsidRPr="004747CB">
              <w:rPr>
                <w:rFonts w:eastAsia="Calibri"/>
                <w:spacing w:val="-6"/>
              </w:rPr>
              <w:t xml:space="preserve">Обеспечение безопасного транспортного сообщения </w:t>
            </w:r>
            <w:r w:rsidR="00813262">
              <w:rPr>
                <w:rFonts w:eastAsia="Calibri"/>
                <w:spacing w:val="-6"/>
              </w:rPr>
              <w:br/>
            </w:r>
            <w:r w:rsidR="004747CB" w:rsidRPr="004747CB">
              <w:rPr>
                <w:rFonts w:eastAsia="Calibri"/>
                <w:spacing w:val="-6"/>
              </w:rPr>
              <w:t>по автомобильным дорогам общего пользования местного значения и совершенствование улично-дорожной сети Златоустовского городского округа.</w:t>
            </w:r>
          </w:p>
        </w:tc>
      </w:tr>
      <w:tr w:rsidR="004747CB" w:rsidRPr="004747CB" w:rsidTr="00813262">
        <w:trPr>
          <w:trHeight w:val="15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Задачи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235BD" w:rsidRDefault="001235BD" w:rsidP="001235BD">
            <w:pPr>
              <w:tabs>
                <w:tab w:val="left" w:pos="-197"/>
                <w:tab w:val="left" w:pos="228"/>
                <w:tab w:val="left" w:pos="2922"/>
              </w:tabs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1. </w:t>
            </w:r>
            <w:r w:rsidR="004747CB" w:rsidRPr="004747CB">
              <w:rPr>
                <w:rFonts w:eastAsia="Calibri"/>
                <w:color w:val="000000"/>
                <w:spacing w:val="-6"/>
              </w:rPr>
              <w:t>Обеспечение доступности транспортных услуг.</w:t>
            </w:r>
          </w:p>
          <w:p w:rsidR="004747CB" w:rsidRPr="004747CB" w:rsidRDefault="001235BD" w:rsidP="001235BD">
            <w:pPr>
              <w:tabs>
                <w:tab w:val="left" w:pos="-197"/>
                <w:tab w:val="left" w:pos="228"/>
                <w:tab w:val="left" w:pos="2922"/>
              </w:tabs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2. </w:t>
            </w:r>
            <w:r w:rsidR="004747CB" w:rsidRPr="004747CB">
              <w:rPr>
                <w:rFonts w:eastAsia="Calibri"/>
                <w:color w:val="000000"/>
                <w:spacing w:val="-6"/>
              </w:rPr>
              <w:t>Модернизация объектов коммунальной инфраструктуры.</w:t>
            </w:r>
          </w:p>
          <w:p w:rsidR="004747CB" w:rsidRPr="004747CB" w:rsidRDefault="001235BD" w:rsidP="001235BD">
            <w:pPr>
              <w:tabs>
                <w:tab w:val="left" w:pos="-197"/>
                <w:tab w:val="left" w:pos="228"/>
                <w:tab w:val="left" w:pos="2922"/>
              </w:tabs>
              <w:snapToGrid w:val="0"/>
              <w:ind w:left="87"/>
              <w:jc w:val="both"/>
              <w:rPr>
                <w:rFonts w:eastAsia="Calibri"/>
                <w:bCs/>
                <w:iCs/>
                <w:color w:val="000000"/>
                <w:spacing w:val="-6"/>
              </w:rPr>
            </w:pPr>
            <w:r>
              <w:rPr>
                <w:rFonts w:eastAsia="Calibri"/>
                <w:bCs/>
                <w:iCs/>
                <w:color w:val="000000"/>
                <w:spacing w:val="-6"/>
              </w:rPr>
              <w:t>3. </w:t>
            </w:r>
            <w:r w:rsidR="004747CB" w:rsidRPr="004747CB">
              <w:rPr>
                <w:rFonts w:eastAsia="Calibri"/>
                <w:bCs/>
                <w:iCs/>
                <w:color w:val="000000"/>
                <w:spacing w:val="-6"/>
              </w:rPr>
              <w:t>Организация водоснабжения, водоотведения, теплоснабжения и электроснабжения населения.</w:t>
            </w:r>
          </w:p>
          <w:p w:rsidR="004747CB" w:rsidRPr="004747CB" w:rsidRDefault="001235BD" w:rsidP="001235BD">
            <w:pPr>
              <w:tabs>
                <w:tab w:val="left" w:pos="-197"/>
                <w:tab w:val="left" w:pos="228"/>
                <w:tab w:val="left" w:pos="2922"/>
              </w:tabs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color w:val="000000"/>
                <w:spacing w:val="-6"/>
              </w:rPr>
              <w:t>4. </w:t>
            </w:r>
            <w:r w:rsidR="004747CB" w:rsidRPr="004747CB">
              <w:rPr>
                <w:rFonts w:eastAsia="Calibri"/>
                <w:color w:val="000000"/>
                <w:spacing w:val="-6"/>
              </w:rPr>
              <w:t xml:space="preserve">Создание благоприятных условий для проживания </w:t>
            </w:r>
            <w:r w:rsidR="00E57C43">
              <w:rPr>
                <w:rFonts w:eastAsia="Calibri"/>
                <w:color w:val="000000"/>
                <w:spacing w:val="-6"/>
              </w:rPr>
              <w:br/>
            </w:r>
            <w:r w:rsidR="004747CB" w:rsidRPr="004747CB">
              <w:rPr>
                <w:rFonts w:eastAsia="Calibri"/>
                <w:color w:val="000000"/>
                <w:spacing w:val="-6"/>
              </w:rPr>
              <w:t>и отдыха жителей округа.</w:t>
            </w:r>
          </w:p>
          <w:p w:rsidR="004747CB" w:rsidRPr="004747CB" w:rsidRDefault="001235BD" w:rsidP="001235BD">
            <w:pPr>
              <w:tabs>
                <w:tab w:val="left" w:pos="-197"/>
                <w:tab w:val="left" w:pos="228"/>
                <w:tab w:val="left" w:pos="370"/>
                <w:tab w:val="left" w:pos="2922"/>
              </w:tabs>
              <w:ind w:left="87"/>
              <w:jc w:val="both"/>
              <w:rPr>
                <w:rFonts w:eastAsia="Calibri"/>
                <w:color w:val="000000"/>
                <w:spacing w:val="-6"/>
              </w:rPr>
            </w:pPr>
            <w:r>
              <w:rPr>
                <w:rFonts w:eastAsia="Calibri"/>
                <w:bCs/>
                <w:iCs/>
                <w:spacing w:val="-6"/>
              </w:rPr>
              <w:t>5. </w:t>
            </w:r>
            <w:r w:rsidR="004747CB" w:rsidRPr="004747CB">
              <w:rPr>
                <w:rFonts w:eastAsia="Calibri"/>
                <w:bCs/>
                <w:iCs/>
                <w:spacing w:val="-6"/>
              </w:rPr>
              <w:t xml:space="preserve">Обеспечение сохранности автомобильных дорог, дорожных сооружений и поддержание их состояния </w:t>
            </w:r>
            <w:r w:rsidR="00E57C43">
              <w:rPr>
                <w:rFonts w:eastAsia="Calibri"/>
                <w:bCs/>
                <w:iCs/>
                <w:spacing w:val="-6"/>
              </w:rPr>
              <w:br/>
            </w:r>
            <w:r w:rsidR="004747CB" w:rsidRPr="004747CB">
              <w:rPr>
                <w:rFonts w:eastAsia="Calibri"/>
                <w:bCs/>
                <w:iCs/>
                <w:spacing w:val="-6"/>
              </w:rPr>
              <w:t>в соответствии с требованиями, допустимыми по условиям обеспечения безопасного дорожного движения.</w:t>
            </w:r>
          </w:p>
        </w:tc>
      </w:tr>
      <w:tr w:rsidR="004747CB" w:rsidRPr="004747CB" w:rsidTr="00813262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Целевые индикаторы</w:t>
            </w:r>
          </w:p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завершенных проектов модернизации объектов коммунальной инфраструктуры с привлечением средств ППК «Фонд развития территорий», ед.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сетей водоснабжения (участков сетей </w:t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lastRenderedPageBreak/>
              <w:t xml:space="preserve">водоснабжения), на которых проведен капитальный ремонт,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bCs/>
                <w:iCs/>
                <w:spacing w:val="-6"/>
                <w:lang w:eastAsia="en-US"/>
              </w:rPr>
              <w:t>П</w:t>
            </w:r>
            <w:r w:rsidRPr="004747CB">
              <w:rPr>
                <w:rFonts w:eastAsia="Calibri"/>
                <w:spacing w:val="-6"/>
                <w:lang w:eastAsia="en-US"/>
              </w:rPr>
              <w:t xml:space="preserve">ротяженность тепловых сетей (участков тепловых сетей), на которых проведен капитальный ремонт, </w:t>
            </w:r>
            <w:proofErr w:type="gramStart"/>
            <w:r w:rsidRPr="004747CB">
              <w:rPr>
                <w:rFonts w:eastAsia="Calibri"/>
                <w:spacing w:val="-6"/>
                <w:lang w:eastAsia="en-US"/>
              </w:rPr>
              <w:t>м</w:t>
            </w:r>
            <w:proofErr w:type="gramEnd"/>
            <w:r w:rsidRPr="004747CB">
              <w:rPr>
                <w:rFonts w:eastAsia="Calibri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завершенного строительства, реконструкции, (модернизации), капитального ремонта объектов тепл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о-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 водоснабжения и водоотведения, предусмотренных региональными комплексными планами, ед.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объектов капитального строительства </w:t>
            </w:r>
            <w:r w:rsidR="00813262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и реконструкции, для которых разработана проектно-сметная документация, государственная экспертиза, ед.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проложенных сетей газоснабжения, </w:t>
            </w:r>
            <w:proofErr w:type="gramStart"/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проложенных сетей водоснабжения,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 xml:space="preserve">Протяженность отремонтированных и смонтированных объектов инженерной инфраструктуры: воздушных электролиний и линий наружного освещения, </w:t>
            </w:r>
            <w:proofErr w:type="gramStart"/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м</w:t>
            </w:r>
            <w:proofErr w:type="gramEnd"/>
            <w:r w:rsidRPr="004747CB">
              <w:rPr>
                <w:rFonts w:eastAsia="Calibri"/>
                <w:bCs/>
                <w:iCs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1" w:name="_Hlk89854517"/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МКД, имеющих статус культурного наследия, на которых проведены капитальные ремонты, ед.</w:t>
            </w:r>
            <w:bookmarkEnd w:id="1"/>
            <w:proofErr w:type="gramEnd"/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МКД, на которых проведен ремонт фасадов, ед.</w:t>
            </w:r>
            <w:proofErr w:type="gramEnd"/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скверов и парков, на которых обеспечено надлежащее содержание,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кладбищ, на которых обеспечено надлежащее содержание,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отремонтированных и установленных лестниц,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ливневых канализаций, в отношении которых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проведены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 ремонт и капитальный ремонт, </w:t>
            </w:r>
            <w:r w:rsidR="00813262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а также устройство (в том числе проектирование),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Площадь скверов и парков, подвергшихся противоклещевой обработке,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га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2" w:name="_Hlk89865208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отловленных животных без владельцев, голов.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bookmarkStart w:id="3" w:name="_Hlk85535219"/>
            <w:bookmarkEnd w:id="2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демонтированных рекламных конструкций,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МКД, в которых установлены приспособления для беспрепятственного передвижения </w:t>
            </w:r>
            <w:proofErr w:type="spell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маломобильных</w:t>
            </w:r>
            <w:proofErr w:type="spell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 групп населения, ед.</w:t>
            </w:r>
            <w:proofErr w:type="gramEnd"/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Потребленная электроэнергия, расходуемая на уличное освещение, тыс. кВт.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линий наружного освещения, </w:t>
            </w:r>
            <w:r w:rsidR="00813262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на которых увеличена освещенность поверхности,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замененных аварийных опор (стоек) линий электропередач, шт.</w:t>
            </w:r>
          </w:p>
          <w:bookmarkEnd w:id="3"/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lastRenderedPageBreak/>
              <w:t>Количество муниципальных маршрутов регулярных перевозок пассажиров и провоза багажа электротранспортом (трамвай) по регулируемому тарифу, маршрут.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муниципальных маршрутов регулярных перевозок пассажиров и провоза багажа автомобильным транспортом общего пользования в городском сообщении </w:t>
            </w:r>
            <w:r w:rsidR="001063CF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по регулируемому тарифу, маршрут.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обустроенных объектов транспортной инфраструктуры,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обособленных объектов транспортной инфраструктуры,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остановочных пунктов, оборудованных </w:t>
            </w:r>
            <w:r w:rsidR="001063CF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для </w:t>
            </w:r>
            <w:proofErr w:type="spell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маломобильных</w:t>
            </w:r>
            <w:proofErr w:type="spell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 групп населения,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приобретенных новых транспортных средств и (или) проведенных капитально-восстановительных ремонтов бывших в эксплуатации транспортных средств,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транспортных средств, оснащенных оборудованием системы обеспечения безналичной оплаты проезда и провоза багажа,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514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автомобильных дорог, на которых обеспечено надлежащее содержание,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Протяженность нанесенной разметки (продольная),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Площадь нанесенной разметки (пешеходный переход), м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vertAlign w:val="superscript"/>
                <w:lang w:eastAsia="en-US"/>
              </w:rPr>
              <w:t>2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Ежегодный прирост протяженности автомобильных дорог общего пользования местного значения, соответствующих нормативным требованиям, </w:t>
            </w:r>
            <w:proofErr w:type="gramStart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км</w:t>
            </w:r>
            <w:proofErr w:type="gramEnd"/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  <w:tab w:val="left" w:pos="514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 xml:space="preserve">Количество подпорных стен, в отношении которых проведен демонтаж, ремонт, капитальный ремонт, </w:t>
            </w:r>
            <w:r w:rsidR="001063CF">
              <w:rPr>
                <w:rFonts w:eastAsia="Calibri"/>
                <w:color w:val="000000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color w:val="000000"/>
                <w:spacing w:val="-6"/>
                <w:lang w:eastAsia="en-US"/>
              </w:rPr>
              <w:t>а также устройство, шт.</w:t>
            </w:r>
          </w:p>
          <w:p w:rsidR="004747CB" w:rsidRPr="004747CB" w:rsidRDefault="004747CB" w:rsidP="001235BD">
            <w:pPr>
              <w:numPr>
                <w:ilvl w:val="0"/>
                <w:numId w:val="10"/>
              </w:numPr>
              <w:tabs>
                <w:tab w:val="left" w:pos="87"/>
                <w:tab w:val="left" w:pos="230"/>
                <w:tab w:val="left" w:pos="372"/>
              </w:tabs>
              <w:ind w:left="87" w:right="87" w:firstLine="0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Количество приобретенной коммунальной и дорожно-строительной техники, в том числе навесного оборудования, ед.</w:t>
            </w:r>
          </w:p>
          <w:p w:rsidR="004747CB" w:rsidRPr="004747CB" w:rsidRDefault="001063CF" w:rsidP="001235BD">
            <w:pPr>
              <w:tabs>
                <w:tab w:val="left" w:pos="87"/>
                <w:tab w:val="left" w:pos="230"/>
                <w:tab w:val="left" w:pos="372"/>
                <w:tab w:val="left" w:pos="2922"/>
              </w:tabs>
              <w:ind w:left="87" w:right="87"/>
              <w:jc w:val="both"/>
              <w:rPr>
                <w:rFonts w:eastAsia="Calibri"/>
                <w:color w:val="000000"/>
                <w:spacing w:val="-6"/>
                <w:lang w:eastAsia="en-US"/>
              </w:rPr>
            </w:pPr>
            <w:r>
              <w:rPr>
                <w:rFonts w:eastAsia="Calibri"/>
                <w:color w:val="000000"/>
                <w:spacing w:val="-6"/>
                <w:lang w:eastAsia="en-US"/>
              </w:rPr>
              <w:t>35. </w:t>
            </w:r>
            <w:r w:rsidR="004747CB" w:rsidRPr="004747CB">
              <w:rPr>
                <w:rFonts w:eastAsia="Calibri"/>
                <w:color w:val="000000"/>
                <w:spacing w:val="-6"/>
                <w:lang w:eastAsia="en-US"/>
              </w:rPr>
              <w:t>Количество объектов капитального ремонта, для которых разработана проектно-сметная документация, государственная экспертиза, ед.</w:t>
            </w:r>
          </w:p>
        </w:tc>
      </w:tr>
      <w:tr w:rsidR="004747CB" w:rsidRPr="004747CB" w:rsidTr="00813262">
        <w:trPr>
          <w:trHeight w:val="76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tabs>
                <w:tab w:val="left" w:pos="2922"/>
              </w:tabs>
              <w:snapToGrid w:val="0"/>
              <w:jc w:val="both"/>
              <w:rPr>
                <w:rFonts w:eastAsia="Calibri"/>
                <w:spacing w:val="-6"/>
              </w:rPr>
            </w:pPr>
            <w:r w:rsidRPr="004747CB">
              <w:rPr>
                <w:rFonts w:eastAsia="Calibri"/>
                <w:spacing w:val="-6"/>
              </w:rPr>
              <w:t>2024-2027 годы</w:t>
            </w:r>
          </w:p>
        </w:tc>
      </w:tr>
      <w:tr w:rsidR="004747CB" w:rsidRPr="004747CB" w:rsidTr="00813262">
        <w:trPr>
          <w:trHeight w:val="30"/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t>Объемы финансовых ресурсов муниципальной программы</w:t>
            </w:r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 xml:space="preserve">Общий объем финансирования муниципальной Программы </w:t>
            </w:r>
            <w:r w:rsidR="004D65B4">
              <w:rPr>
                <w:rFonts w:eastAsia="Calibri"/>
                <w:spacing w:val="-6"/>
                <w:lang w:eastAsia="en-US"/>
              </w:rPr>
              <w:br/>
            </w:r>
            <w:r w:rsidRPr="004747CB">
              <w:rPr>
                <w:rFonts w:eastAsia="Calibri"/>
                <w:spacing w:val="-6"/>
                <w:lang w:eastAsia="en-US"/>
              </w:rPr>
              <w:t>на 2024-2027 годы – 5 258 037,12567 тыс. рублей, в том числе: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2024 год – 1 937 160,27566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2025 год – 1 527 312,55389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lastRenderedPageBreak/>
              <w:t>2026 год – 888 749,03767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2027 год – 904 815,25845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Местный бюджет: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2024 год – 1 312 941,69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2025 год – 1 048 960,94570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2026 год – 603 420,00065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2027 год – 603 595,27076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ИТОГО: 3 568 917,90711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Областной бюджет: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2024 год – 597 473,08566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2025 год – 396 913,60819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2026 год – 266 534,74632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2027 год – 276 373,37839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ИТОГО: 1 537 294,81856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Федеральный бюджет: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2024 год – 26 745,5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2025 год – 81 438,0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2026 год – 18 794,2907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2027 год – 24 846,6093 тыс. рублей</w:t>
            </w:r>
          </w:p>
          <w:p w:rsidR="004747CB" w:rsidRPr="004747CB" w:rsidRDefault="004747CB" w:rsidP="001235BD">
            <w:pPr>
              <w:tabs>
                <w:tab w:val="left" w:pos="-197"/>
                <w:tab w:val="left" w:pos="228"/>
              </w:tabs>
              <w:jc w:val="both"/>
              <w:rPr>
                <w:rFonts w:eastAsia="Calibri"/>
                <w:spacing w:val="-6"/>
                <w:lang w:eastAsia="en-US"/>
              </w:rPr>
            </w:pPr>
            <w:r w:rsidRPr="004747CB">
              <w:rPr>
                <w:rFonts w:eastAsia="Calibri"/>
                <w:spacing w:val="-6"/>
                <w:lang w:eastAsia="en-US"/>
              </w:rPr>
              <w:t>ИТОГО: 151 824,4 тыс. рублей</w:t>
            </w:r>
          </w:p>
        </w:tc>
      </w:tr>
      <w:tr w:rsidR="004747CB" w:rsidRPr="004747CB" w:rsidTr="00813262">
        <w:trPr>
          <w:jc w:val="center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BB565B">
            <w:pPr>
              <w:widowControl w:val="0"/>
              <w:suppressLineNumbers/>
              <w:tabs>
                <w:tab w:val="left" w:pos="2922"/>
              </w:tabs>
              <w:suppressAutoHyphens/>
              <w:snapToGrid w:val="0"/>
              <w:jc w:val="center"/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</w:pPr>
            <w:bookmarkStart w:id="4" w:name="_Hlk89854642"/>
            <w:r w:rsidRPr="004747CB">
              <w:rPr>
                <w:rFonts w:eastAsia="Arial Unicode MS"/>
                <w:color w:val="000000"/>
                <w:spacing w:val="-6"/>
                <w:kern w:val="1"/>
                <w:lang w:eastAsia="hi-IN" w:bidi="hi-IN"/>
              </w:rPr>
              <w:lastRenderedPageBreak/>
              <w:t>Ожидаемые результаты реализации муниципальной программы</w:t>
            </w:r>
            <w:bookmarkEnd w:id="4"/>
          </w:p>
        </w:tc>
        <w:tc>
          <w:tcPr>
            <w:tcW w:w="7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4747CB" w:rsidRDefault="004747CB" w:rsidP="001235BD">
            <w:pPr>
              <w:numPr>
                <w:ilvl w:val="1"/>
                <w:numId w:val="11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87" w:firstLine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организацией транспортного обслуживания до 50,0 %.</w:t>
            </w:r>
          </w:p>
          <w:p w:rsidR="004747CB" w:rsidRPr="004747CB" w:rsidRDefault="004747CB" w:rsidP="001235BD">
            <w:pPr>
              <w:numPr>
                <w:ilvl w:val="1"/>
                <w:numId w:val="11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87" w:firstLine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 xml:space="preserve">Достижение уровня удовлетворенности населения качеством предоставления жилищно-коммунальных услуг </w:t>
            </w:r>
            <w:r w:rsidR="002323C0">
              <w:rPr>
                <w:rFonts w:eastAsia="Calibri"/>
                <w:color w:val="000000"/>
                <w:spacing w:val="-6"/>
              </w:rPr>
              <w:br/>
            </w:r>
            <w:r w:rsidRPr="004747CB">
              <w:rPr>
                <w:rFonts w:eastAsia="Calibri"/>
                <w:color w:val="000000"/>
                <w:spacing w:val="-6"/>
              </w:rPr>
              <w:t>до 42,0 %.</w:t>
            </w:r>
          </w:p>
          <w:p w:rsidR="004747CB" w:rsidRPr="004747CB" w:rsidRDefault="004747CB" w:rsidP="001235BD">
            <w:pPr>
              <w:numPr>
                <w:ilvl w:val="1"/>
                <w:numId w:val="11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87" w:firstLine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благоустройством территории округа до 41,0 %.</w:t>
            </w:r>
          </w:p>
          <w:p w:rsidR="004747CB" w:rsidRPr="004747CB" w:rsidRDefault="004747CB" w:rsidP="001235BD">
            <w:pPr>
              <w:numPr>
                <w:ilvl w:val="1"/>
                <w:numId w:val="11"/>
              </w:numPr>
              <w:tabs>
                <w:tab w:val="left" w:pos="228"/>
                <w:tab w:val="left" w:pos="370"/>
                <w:tab w:val="left" w:pos="3347"/>
              </w:tabs>
              <w:snapToGrid w:val="0"/>
              <w:ind w:left="87" w:firstLine="0"/>
              <w:jc w:val="both"/>
              <w:rPr>
                <w:rFonts w:eastAsia="Calibri"/>
                <w:color w:val="000000"/>
                <w:spacing w:val="-6"/>
              </w:rPr>
            </w:pPr>
            <w:r w:rsidRPr="004747CB">
              <w:rPr>
                <w:rFonts w:eastAsia="Calibri"/>
                <w:color w:val="000000"/>
                <w:spacing w:val="-6"/>
              </w:rPr>
              <w:t>Достижение уровня удовлетворенности населения качеством автомобильных дорог до 18,0 %.</w:t>
            </w:r>
          </w:p>
        </w:tc>
      </w:tr>
    </w:tbl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I</w:t>
      </w:r>
      <w:r w:rsidRPr="004747CB">
        <w:rPr>
          <w:rFonts w:eastAsia="Calibri"/>
          <w:color w:val="000000"/>
        </w:rPr>
        <w:t>. Характеристика текущего состояния сферы жилищно-коммунального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хозяйства Златоустовского городского округа,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основные показатели и анализ </w:t>
      </w:r>
      <w:proofErr w:type="gramStart"/>
      <w:r w:rsidRPr="004747CB">
        <w:rPr>
          <w:rFonts w:eastAsia="Calibri"/>
          <w:color w:val="000000"/>
        </w:rPr>
        <w:t>социальных</w:t>
      </w:r>
      <w:proofErr w:type="gramEnd"/>
      <w:r w:rsidRPr="004747CB">
        <w:rPr>
          <w:rFonts w:eastAsia="Calibri"/>
          <w:color w:val="000000"/>
        </w:rPr>
        <w:t xml:space="preserve">, финансово-экономических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и прочих рисков реализации муниципальной программы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BB565B" w:rsidRDefault="00BB565B" w:rsidP="00BB565B">
      <w:pPr>
        <w:tabs>
          <w:tab w:val="left" w:pos="0"/>
          <w:tab w:val="left" w:pos="851"/>
        </w:tabs>
        <w:suppressAutoHyphens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bookmarkStart w:id="5" w:name="_Hlk149551623"/>
      <w:bookmarkStart w:id="6" w:name="_Hlk149641241"/>
      <w:r>
        <w:rPr>
          <w:rFonts w:eastAsia="Calibri"/>
          <w:color w:val="000000"/>
        </w:rPr>
        <w:t>1. </w:t>
      </w:r>
      <w:r w:rsidR="004747CB" w:rsidRPr="00BB565B">
        <w:rPr>
          <w:rFonts w:eastAsia="Calibri"/>
          <w:color w:val="000000"/>
        </w:rPr>
        <w:t xml:space="preserve">Основным направлением деятельности МКУ ЗГО «УЖКХ», в ходе реализации муниципальной программы, является обеспечение стабильного функционирования объектов жилищно-коммунального хозяйства (далее – ЖКХ) с целью </w:t>
      </w:r>
      <w:proofErr w:type="gramStart"/>
      <w:r w:rsidR="004747CB" w:rsidRPr="00BB565B">
        <w:rPr>
          <w:rFonts w:eastAsia="Calibri"/>
          <w:color w:val="000000"/>
        </w:rPr>
        <w:t>повышения качества работы систем жизнеобеспечения населения</w:t>
      </w:r>
      <w:proofErr w:type="gramEnd"/>
      <w:r w:rsidR="004747CB" w:rsidRPr="00BB565B">
        <w:rPr>
          <w:rFonts w:eastAsia="Calibri"/>
          <w:color w:val="000000"/>
        </w:rPr>
        <w:t xml:space="preserve"> и предприятий социальной сферы.</w:t>
      </w:r>
    </w:p>
    <w:p w:rsidR="00BB565B" w:rsidRDefault="004747CB" w:rsidP="00ED13DD">
      <w:pPr>
        <w:tabs>
          <w:tab w:val="left" w:pos="851"/>
        </w:tabs>
        <w:autoSpaceDE w:val="0"/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Текущее состояние ЖКХ, объектов коммунальной инфраструктуры, объектов дорожного хозяйства, организация транспортного обслуживания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благоустройство округа характеризуется следующими основными моментами.</w:t>
      </w:r>
    </w:p>
    <w:p w:rsidR="004747CB" w:rsidRPr="004747CB" w:rsidRDefault="00BB565B" w:rsidP="00ED13DD">
      <w:pPr>
        <w:tabs>
          <w:tab w:val="left" w:pos="851"/>
        </w:tabs>
        <w:autoSpaceDE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2. </w:t>
      </w:r>
      <w:r w:rsidR="004747CB" w:rsidRPr="004747CB">
        <w:rPr>
          <w:rFonts w:eastAsia="Calibri"/>
          <w:color w:val="000000"/>
        </w:rPr>
        <w:t xml:space="preserve">В области объектов коммунальной инфраструктуры (организация </w:t>
      </w:r>
      <w:proofErr w:type="spellStart"/>
      <w:r w:rsidR="004747CB" w:rsidRPr="004747CB">
        <w:rPr>
          <w:rFonts w:eastAsia="Calibri"/>
          <w:color w:val="000000"/>
        </w:rPr>
        <w:t>электро</w:t>
      </w:r>
      <w:proofErr w:type="spellEnd"/>
      <w:r w:rsidR="004747CB" w:rsidRPr="004747CB">
        <w:rPr>
          <w:rFonts w:eastAsia="Calibri"/>
          <w:color w:val="000000"/>
        </w:rPr>
        <w:t>-, тепл</w:t>
      </w:r>
      <w:proofErr w:type="gramStart"/>
      <w:r w:rsidR="004747CB" w:rsidRPr="004747CB">
        <w:rPr>
          <w:rFonts w:eastAsia="Calibri"/>
          <w:color w:val="000000"/>
        </w:rPr>
        <w:t>о-</w:t>
      </w:r>
      <w:proofErr w:type="gramEnd"/>
      <w:r w:rsidR="004747CB" w:rsidRPr="004747CB">
        <w:rPr>
          <w:rFonts w:eastAsia="Calibri"/>
          <w:color w:val="000000"/>
        </w:rPr>
        <w:t>, и водоснабжения населения, водоотведения):</w:t>
      </w:r>
    </w:p>
    <w:p w:rsidR="004747CB" w:rsidRPr="004747CB" w:rsidRDefault="004747CB" w:rsidP="00ED13DD">
      <w:pPr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Качество оказания коммунальных услуг находится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на неудовлетворительном уровне и не соответствует не только потребностям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ожиданиям населения, но и общему объему финансовых ресурсов, направляемых в этот сектор. Основные причины неэффективности ЖКХ:</w:t>
      </w:r>
    </w:p>
    <w:p w:rsidR="004747CB" w:rsidRPr="004747CB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4747CB">
        <w:rPr>
          <w:rFonts w:eastAsia="Calibri"/>
          <w:color w:val="000000"/>
        </w:rPr>
        <w:t>Отсутствие долгосрочного планирования развития систем коммунальной инфраструктуры.</w:t>
      </w:r>
    </w:p>
    <w:p w:rsidR="004747CB" w:rsidRPr="004747CB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2) </w:t>
      </w:r>
      <w:r w:rsidR="004747CB" w:rsidRPr="004747CB">
        <w:rPr>
          <w:rFonts w:eastAsia="Calibri"/>
          <w:color w:val="000000"/>
        </w:rPr>
        <w:t>Морально-технический износ муниципальных объектов жилищно-коммунальной инфраструктуры.</w:t>
      </w:r>
    </w:p>
    <w:p w:rsidR="004747CB" w:rsidRPr="004747CB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3) </w:t>
      </w:r>
      <w:r w:rsidR="004747CB" w:rsidRPr="004747CB">
        <w:rPr>
          <w:rFonts w:eastAsia="Calibri"/>
          <w:color w:val="000000"/>
        </w:rPr>
        <w:t>Постоянный рост тарифов на энергетические ресурсы.</w:t>
      </w:r>
    </w:p>
    <w:p w:rsidR="004747CB" w:rsidRPr="004747CB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4) </w:t>
      </w:r>
      <w:r w:rsidR="004747CB" w:rsidRPr="004747CB">
        <w:rPr>
          <w:rFonts w:eastAsia="Calibri"/>
          <w:color w:val="000000"/>
        </w:rPr>
        <w:t>Неэффективный, расточительный расход энергетических ресурсов.</w:t>
      </w:r>
    </w:p>
    <w:p w:rsidR="004747CB" w:rsidRPr="004747CB" w:rsidRDefault="004747CB" w:rsidP="00ED13DD">
      <w:pPr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Для повышения </w:t>
      </w:r>
      <w:proofErr w:type="spellStart"/>
      <w:r w:rsidRPr="004747CB">
        <w:rPr>
          <w:rFonts w:eastAsia="Calibri"/>
          <w:color w:val="000000"/>
        </w:rPr>
        <w:t>энергоэффективности</w:t>
      </w:r>
      <w:proofErr w:type="spellEnd"/>
      <w:r w:rsidRPr="004747CB">
        <w:rPr>
          <w:rFonts w:eastAsia="Calibri"/>
          <w:color w:val="000000"/>
        </w:rPr>
        <w:t xml:space="preserve"> жилищно-коммунального сектора округа необходимо учитывать объемы потребления энергетических ресурсов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в бюджетной сфере, жилищном фонде, на предприятиях коммунального комплекса; организовать систему мониторинга и управления процессами </w:t>
      </w:r>
      <w:proofErr w:type="spellStart"/>
      <w:r w:rsidRPr="004747CB">
        <w:rPr>
          <w:rFonts w:eastAsia="Calibri"/>
          <w:color w:val="000000"/>
        </w:rPr>
        <w:t>энерг</w:t>
      </w:r>
      <w:proofErr w:type="gramStart"/>
      <w:r w:rsidRPr="004747CB">
        <w:rPr>
          <w:rFonts w:eastAsia="Calibri"/>
          <w:color w:val="000000"/>
        </w:rPr>
        <w:t>о</w:t>
      </w:r>
      <w:proofErr w:type="spellEnd"/>
      <w:r w:rsidRPr="004747CB">
        <w:rPr>
          <w:rFonts w:eastAsia="Calibri"/>
          <w:color w:val="000000"/>
        </w:rPr>
        <w:t>-</w:t>
      </w:r>
      <w:proofErr w:type="gramEnd"/>
      <w:r w:rsidRPr="004747CB">
        <w:rPr>
          <w:rFonts w:eastAsia="Calibri"/>
          <w:color w:val="000000"/>
        </w:rPr>
        <w:t xml:space="preserve"> и </w:t>
      </w:r>
      <w:proofErr w:type="spellStart"/>
      <w:r w:rsidRPr="004747CB">
        <w:rPr>
          <w:rFonts w:eastAsia="Calibri"/>
          <w:color w:val="000000"/>
        </w:rPr>
        <w:t>ресурсообеспечения</w:t>
      </w:r>
      <w:proofErr w:type="spellEnd"/>
      <w:r w:rsidRPr="004747CB">
        <w:rPr>
          <w:rFonts w:eastAsia="Calibri"/>
          <w:color w:val="000000"/>
        </w:rPr>
        <w:t xml:space="preserve"> в бюджетной сфере и жилищном фонде,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а также нормативно-законодательное, организационное и информационное обеспечение мероприятий по повышению </w:t>
      </w:r>
      <w:proofErr w:type="spellStart"/>
      <w:r w:rsidRPr="004747CB">
        <w:rPr>
          <w:rFonts w:eastAsia="Calibri"/>
          <w:color w:val="000000"/>
        </w:rPr>
        <w:t>энергоэффективности</w:t>
      </w:r>
      <w:proofErr w:type="spellEnd"/>
      <w:r w:rsidRPr="004747CB">
        <w:rPr>
          <w:rFonts w:eastAsia="Calibri"/>
          <w:color w:val="000000"/>
        </w:rPr>
        <w:t>.</w:t>
      </w:r>
    </w:p>
    <w:p w:rsidR="004747CB" w:rsidRPr="004747CB" w:rsidRDefault="004747CB" w:rsidP="00ED13DD">
      <w:pPr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Для обеспечения сбалансированного планового развития систем коммунальной инфраструктуры должны быть скоординированы механизмы территориального и инвестиционного планирования посредством разработки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и регулярной актуализации перспективных схем </w:t>
      </w:r>
      <w:proofErr w:type="spellStart"/>
      <w:r w:rsidRPr="004747CB">
        <w:rPr>
          <w:rFonts w:eastAsia="Calibri"/>
          <w:color w:val="000000"/>
        </w:rPr>
        <w:t>ресурсоснабжения</w:t>
      </w:r>
      <w:proofErr w:type="spellEnd"/>
      <w:r w:rsidRPr="004747CB">
        <w:rPr>
          <w:rFonts w:eastAsia="Calibri"/>
          <w:color w:val="000000"/>
        </w:rPr>
        <w:t>, программы комплексного развития систем коммунальной инфраструктуры округа.</w:t>
      </w:r>
    </w:p>
    <w:p w:rsidR="004747CB" w:rsidRPr="004747CB" w:rsidRDefault="004747CB" w:rsidP="00ED13DD">
      <w:pPr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Для обеспечения нормативного состояния объектов жилищно-коммунальной инфраструктуры и приведения их к современным высокотехнологичным требованиям должны быть реализованы мероприятия </w:t>
      </w:r>
      <w:r w:rsidR="00BB565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по модернизации и капитальному ремонту объектов жилищно-коммунальной инфраструктуры.</w:t>
      </w:r>
    </w:p>
    <w:p w:rsidR="00BB565B" w:rsidRDefault="004747CB" w:rsidP="00ED13DD">
      <w:pPr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Реализация мероприятий муниципальной программы позволит:</w:t>
      </w:r>
    </w:p>
    <w:p w:rsidR="00BB565B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BB565B">
        <w:rPr>
          <w:rFonts w:eastAsia="Calibri"/>
          <w:color w:val="000000"/>
        </w:rPr>
        <w:t>Создать условия для планового развития жилищно-коммунального комплекса округа.</w:t>
      </w:r>
    </w:p>
    <w:p w:rsidR="0076771E" w:rsidRDefault="00BB565B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2) </w:t>
      </w:r>
      <w:r w:rsidR="004747CB" w:rsidRPr="004747CB">
        <w:rPr>
          <w:rFonts w:eastAsia="Calibri"/>
          <w:color w:val="000000"/>
        </w:rPr>
        <w:t>Предотвратить снижение надежности жизнеобеспечивающих систем водоснабжения, водоотведения, теплоснабжения, электроснабжения.</w:t>
      </w:r>
    </w:p>
    <w:p w:rsidR="0076771E" w:rsidRDefault="0076771E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3) </w:t>
      </w:r>
      <w:r w:rsidR="004747CB" w:rsidRPr="004747CB">
        <w:rPr>
          <w:rFonts w:eastAsia="Calibri"/>
          <w:color w:val="000000"/>
        </w:rPr>
        <w:t>Повысить качество предоставляемых коммунальных услуг и создать более комфортные условия для проживания населения.</w:t>
      </w:r>
    </w:p>
    <w:p w:rsidR="004747CB" w:rsidRPr="004747CB" w:rsidRDefault="0076771E" w:rsidP="00ED13DD">
      <w:pPr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4) </w:t>
      </w:r>
      <w:r w:rsidR="004747CB" w:rsidRPr="004747CB">
        <w:rPr>
          <w:rFonts w:eastAsia="Calibri"/>
          <w:color w:val="000000"/>
        </w:rPr>
        <w:t>Содействовать созданию благоприятных условий для развития округа.</w:t>
      </w:r>
    </w:p>
    <w:p w:rsidR="004747CB" w:rsidRPr="00E902DB" w:rsidRDefault="0076771E" w:rsidP="00ED13DD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</w:rPr>
      </w:pPr>
      <w:r w:rsidRPr="00E902DB">
        <w:rPr>
          <w:rFonts w:eastAsia="Calibri"/>
        </w:rPr>
        <w:t>3. </w:t>
      </w:r>
      <w:r w:rsidR="004747CB" w:rsidRPr="00E902DB">
        <w:rPr>
          <w:rFonts w:eastAsia="Calibri"/>
        </w:rPr>
        <w:t>В области объектов дорожного хозяйства:</w:t>
      </w:r>
    </w:p>
    <w:p w:rsidR="004747CB" w:rsidRPr="00E902DB" w:rsidRDefault="004747CB" w:rsidP="000171E3">
      <w:pPr>
        <w:tabs>
          <w:tab w:val="left" w:pos="851"/>
        </w:tabs>
        <w:ind w:firstLine="709"/>
        <w:jc w:val="both"/>
        <w:rPr>
          <w:rFonts w:eastAsia="Calibri"/>
        </w:rPr>
      </w:pPr>
      <w:bookmarkStart w:id="7" w:name="_Hlk149297557"/>
      <w:r w:rsidRPr="00E902DB">
        <w:rPr>
          <w:rFonts w:eastAsia="Calibri"/>
        </w:rPr>
        <w:t>Дорожное хозяйство является важной составной частью инфраструктуры округа.</w:t>
      </w:r>
    </w:p>
    <w:p w:rsidR="004747CB" w:rsidRPr="004747CB" w:rsidRDefault="004747CB" w:rsidP="000171E3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По состоянию на 1 января 2025 года общая протяженность автомобильных дорог общего пользования местного значения на территории округа составила 401,1 километра.</w:t>
      </w:r>
    </w:p>
    <w:p w:rsidR="004747CB" w:rsidRPr="004747CB" w:rsidRDefault="004747CB" w:rsidP="000171E3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Характерной чертой последнего десятилетия в округе являлось устойчивое развитие дорожного хозяйства, ставшее результатом </w:t>
      </w:r>
      <w:r w:rsidRPr="004747CB">
        <w:rPr>
          <w:rFonts w:eastAsia="Calibri"/>
          <w:color w:val="000000"/>
        </w:rPr>
        <w:lastRenderedPageBreak/>
        <w:t>последовательной реализации комплекса мер, направленных на формирование эффективной опорной сети автомобильных дорог общего пользования местного значения.</w:t>
      </w:r>
    </w:p>
    <w:p w:rsidR="004747CB" w:rsidRPr="004747CB" w:rsidRDefault="004747CB" w:rsidP="000171E3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Решение поставленных задач обеспечивалось за счет увеличения протяженности дорог, соответствующих нормативным требованиям. </w:t>
      </w:r>
      <w:r w:rsidR="000171E3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На сегодняшний день 354,46 километра автомобильных дорог, от общей протяженности автомобильных дорог общего пользования местного значения, отвечают нормативным требованиям. Этому способствовал ежегодный рост объема финансирования в дорожную отрасль.</w:t>
      </w:r>
    </w:p>
    <w:p w:rsidR="004747CB" w:rsidRPr="004747CB" w:rsidRDefault="004747CB" w:rsidP="000171E3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Несмотря на достигнутые результаты, по-прежнему остаются актуальными вопросы по приведению всех автомобильных дорог округа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к нормативным требованиям.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proofErr w:type="gramStart"/>
      <w:r w:rsidRPr="004747CB">
        <w:rPr>
          <w:rFonts w:eastAsia="Calibri"/>
          <w:color w:val="000000"/>
        </w:rPr>
        <w:t xml:space="preserve">Помимо решения вопросов по приведению автомобильных дорог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в соответствие с нормативными требованиями актуальным направлением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в данной сфере</w:t>
      </w:r>
      <w:proofErr w:type="gramEnd"/>
      <w:r w:rsidRPr="004747CB">
        <w:rPr>
          <w:rFonts w:eastAsia="Calibri"/>
          <w:color w:val="000000"/>
        </w:rPr>
        <w:t xml:space="preserve"> остается текущее содержание автомобильных дорог. Основной задачей в содержании автомобильных дорог является уборка улиц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от загрязнений, скапливающихся на покрытии дорог. Эти загрязнения являются источником повышенной загрязненности воздуха, а при неблагоприятных природно-климатических условиях способствуют возникновению наледи,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что сказывается на безопасности дорожного движения.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Основными операциями по летней уборке улиц является подметание, поливка проезжей части дороги, очистка </w:t>
      </w:r>
      <w:proofErr w:type="spellStart"/>
      <w:r w:rsidRPr="004747CB">
        <w:rPr>
          <w:rFonts w:eastAsia="Calibri"/>
          <w:color w:val="000000"/>
        </w:rPr>
        <w:t>прибордюрной</w:t>
      </w:r>
      <w:proofErr w:type="spellEnd"/>
      <w:r w:rsidRPr="004747CB">
        <w:rPr>
          <w:rFonts w:eastAsia="Calibri"/>
          <w:color w:val="000000"/>
        </w:rPr>
        <w:t xml:space="preserve"> зоны, уборка мусора. При зимней уборке дорог и улиц должно обеспечиваться три основных вида работ: 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 xml:space="preserve">борьба со снежно-ледяными образованиями путем своевременного удаления свежевыпавшего, а также уплотненного снега; 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 xml:space="preserve">погрузка и вывоз снега и скола; 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>посыпка дорог, направленная на борьбу с гололедом.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Кроме того, в рамках данной подпрограммы большое внимание уделяется обеспечению улично-дорожной сети в границах округа техническими средствами (в том числе средствами организации дорожного движения)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сохранению их эксплуатационных характеристик.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Ежегодно в рамках выделенного финансирования проводятся следующие виды работ: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</w:t>
      </w:r>
      <w:r>
        <w:rPr>
          <w:rFonts w:eastAsia="Calibri"/>
        </w:rPr>
        <w:t> </w:t>
      </w:r>
      <w:r w:rsidR="004747CB" w:rsidRPr="004747CB">
        <w:rPr>
          <w:rFonts w:eastAsia="Calibri"/>
          <w:color w:val="000000"/>
        </w:rPr>
        <w:t>установка (ремонт) и поддержание в рабочем состоянии светофорных объектов;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>установка и ремонт знаков дорожного движения;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>нанесение продольной дорожной разметки и на пешеходных переходах;</w:t>
      </w:r>
    </w:p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– </w:t>
      </w:r>
      <w:r w:rsidR="004747CB" w:rsidRPr="004747CB">
        <w:rPr>
          <w:rFonts w:eastAsia="Calibri"/>
          <w:color w:val="000000"/>
        </w:rPr>
        <w:t>устройство искусственных неровностей.</w:t>
      </w:r>
    </w:p>
    <w:bookmarkEnd w:id="7"/>
    <w:p w:rsidR="004747CB" w:rsidRPr="004747CB" w:rsidRDefault="00A640A4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4. </w:t>
      </w:r>
      <w:r w:rsidR="004747CB" w:rsidRPr="004747CB">
        <w:rPr>
          <w:rFonts w:eastAsia="Calibri"/>
          <w:color w:val="000000"/>
        </w:rPr>
        <w:t>Организация транспортного обслуживания: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Златоустовский городской округ имеет развитую сеть транспортного сообщения, представленную автомобильным и электротранспортом. Все население Златоустовского городского округа охвачено транспортным обслуживанием.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lastRenderedPageBreak/>
        <w:t xml:space="preserve">На территории округа действуют 3 муниципальных маршрута регулярных перевозок пассажиров и провоза багажа электротранспортом (трамвай)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10 муниципальных маршрутов регулярных перевозок пассажиров и провоза багажа автомобильным транспортом общего пользования в городском сообщении.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Перевозки пассажиров и багажа автомобильным и электротранспортом (трамвай) на территории округа осуществляет Муниципальное унитарное предприятие «Автохозяйство Администрации Златоустовского городского округа».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Кроме того, на территории округа отдельным категориям граждан, постоянно проживающим на территории Златоустовского городского округа, предоставляется льгота по тарифам на проезд автомобильным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и электротранспортом общего пользования по </w:t>
      </w:r>
      <w:proofErr w:type="spellStart"/>
      <w:r w:rsidRPr="004747CB">
        <w:rPr>
          <w:rFonts w:eastAsia="Calibri"/>
          <w:color w:val="000000"/>
        </w:rPr>
        <w:t>внутримуниципальной</w:t>
      </w:r>
      <w:proofErr w:type="spellEnd"/>
      <w:r w:rsidRPr="004747CB">
        <w:rPr>
          <w:rFonts w:eastAsia="Calibri"/>
          <w:color w:val="000000"/>
        </w:rPr>
        <w:t xml:space="preserve"> маршрутной </w:t>
      </w:r>
      <w:proofErr w:type="spellStart"/>
      <w:r w:rsidRPr="004747CB">
        <w:rPr>
          <w:rFonts w:eastAsia="Calibri"/>
          <w:color w:val="000000"/>
        </w:rPr>
        <w:t>сети</w:t>
      </w:r>
      <w:proofErr w:type="gramStart"/>
      <w:r w:rsidRPr="004747CB">
        <w:rPr>
          <w:rFonts w:eastAsia="Calibri"/>
          <w:color w:val="000000"/>
        </w:rPr>
        <w:t>,к</w:t>
      </w:r>
      <w:proofErr w:type="gramEnd"/>
      <w:r w:rsidRPr="004747CB">
        <w:rPr>
          <w:rFonts w:eastAsia="Calibri"/>
          <w:color w:val="000000"/>
        </w:rPr>
        <w:t>оторая</w:t>
      </w:r>
      <w:proofErr w:type="spellEnd"/>
      <w:r w:rsidRPr="004747CB">
        <w:rPr>
          <w:rFonts w:eastAsia="Calibri"/>
          <w:color w:val="000000"/>
        </w:rPr>
        <w:t xml:space="preserve"> возмещается транспортной организации из местного бюджета.</w:t>
      </w:r>
    </w:p>
    <w:p w:rsidR="004747CB" w:rsidRPr="004747CB" w:rsidRDefault="004747CB" w:rsidP="00A640A4">
      <w:pPr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Согласно постановлению Администрации Златоустовского городского</w:t>
      </w:r>
      <w:r w:rsidR="00762E99">
        <w:rPr>
          <w:rFonts w:eastAsia="Calibri"/>
          <w:color w:val="000000"/>
        </w:rPr>
        <w:t xml:space="preserve"> округа от 25.10.2016 г. № 460-П</w:t>
      </w:r>
      <w:r w:rsidRPr="004747CB">
        <w:rPr>
          <w:rFonts w:eastAsia="Calibri"/>
          <w:color w:val="000000"/>
        </w:rPr>
        <w:t xml:space="preserve"> «Об установлении на территории Златоустовского городского округа права льготного проезда отдельным категориям граждан и размера льготы по проезду» право льготного проезда </w:t>
      </w:r>
      <w:r w:rsidR="00A640A4">
        <w:rPr>
          <w:rFonts w:eastAsia="Calibri"/>
          <w:color w:val="000000"/>
        </w:rPr>
        <w:br/>
        <w:t xml:space="preserve">на автомобильном </w:t>
      </w:r>
      <w:r w:rsidRPr="004747CB">
        <w:rPr>
          <w:rFonts w:eastAsia="Calibri"/>
          <w:color w:val="000000"/>
        </w:rPr>
        <w:t xml:space="preserve">и электротранспорте общего пользования </w:t>
      </w:r>
      <w:r w:rsidR="00A640A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по </w:t>
      </w:r>
      <w:proofErr w:type="spellStart"/>
      <w:r w:rsidRPr="004747CB">
        <w:rPr>
          <w:rFonts w:eastAsia="Calibri"/>
          <w:color w:val="000000"/>
        </w:rPr>
        <w:t>внутримуниципальной</w:t>
      </w:r>
      <w:proofErr w:type="spellEnd"/>
      <w:r w:rsidRPr="004747CB">
        <w:rPr>
          <w:rFonts w:eastAsia="Calibri"/>
          <w:color w:val="000000"/>
        </w:rPr>
        <w:t xml:space="preserve"> маршрутной сети по регулируемым тарифам имеют отдельные категории граждан.</w:t>
      </w:r>
    </w:p>
    <w:p w:rsidR="004747CB" w:rsidRPr="004747CB" w:rsidRDefault="00A640A4" w:rsidP="00A640A4">
      <w:pPr>
        <w:tabs>
          <w:tab w:val="left" w:pos="851"/>
        </w:tabs>
        <w:suppressAutoHyphens/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5.</w:t>
      </w:r>
      <w:r>
        <w:rPr>
          <w:rFonts w:eastAsia="Calibri"/>
        </w:rPr>
        <w:t> </w:t>
      </w:r>
      <w:r w:rsidR="004747CB" w:rsidRPr="004747CB">
        <w:rPr>
          <w:rFonts w:eastAsia="Calibri"/>
          <w:color w:val="000000"/>
          <w:spacing w:val="-4"/>
        </w:rPr>
        <w:t>Организация благоустройства на территории округа:</w:t>
      </w:r>
    </w:p>
    <w:p w:rsidR="004747CB" w:rsidRPr="004747CB" w:rsidRDefault="004747CB" w:rsidP="00930767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На территории округа ежеднев</w:t>
      </w:r>
      <w:r w:rsidR="00930767">
        <w:rPr>
          <w:rFonts w:eastAsia="Calibri"/>
          <w:color w:val="000000"/>
          <w:spacing w:val="-4"/>
        </w:rPr>
        <w:t>но ведутся работы по содержанию</w:t>
      </w:r>
      <w:r w:rsidR="00930767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 xml:space="preserve">и благоустройству территорий скверов и парков, пешеходных зон, общественных территорий, а также межквартальных и внутриквартальных территорий (лестницы, пешеходные дорожки). </w:t>
      </w:r>
    </w:p>
    <w:p w:rsidR="004747CB" w:rsidRPr="004747CB" w:rsidRDefault="004747CB" w:rsidP="00930767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Ежегодно в рамках муниципального задания проводятся следующих работы:</w:t>
      </w:r>
    </w:p>
    <w:p w:rsidR="004747CB" w:rsidRPr="004747CB" w:rsidRDefault="00930767" w:rsidP="00930767">
      <w:pPr>
        <w:tabs>
          <w:tab w:val="left" w:pos="709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текущее содержание скверов и парков (очистка газонов и выкашивание, посадка и прополка цветников, побелка деревьев, стрижка живой изгороди и прочие виды работ) – 76 267,41 м</w:t>
      </w:r>
      <w:proofErr w:type="gramStart"/>
      <w:r w:rsidR="004747CB" w:rsidRPr="004747CB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4747CB" w:rsidRPr="004747CB">
        <w:rPr>
          <w:rFonts w:eastAsia="Calibri"/>
          <w:color w:val="000000"/>
          <w:spacing w:val="-4"/>
        </w:rPr>
        <w:t>.;</w:t>
      </w:r>
    </w:p>
    <w:p w:rsidR="004747CB" w:rsidRPr="004747CB" w:rsidRDefault="00930767" w:rsidP="00930767">
      <w:pPr>
        <w:tabs>
          <w:tab w:val="left" w:pos="709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текущее содержание объектов озеленения улично-дорожной сети (очистка газонов и выкашивание, посадка и прополка цветников, побелка деревьев, стрижка живой изгороди и прочие виды работ) – 526 302,39 м</w:t>
      </w:r>
      <w:proofErr w:type="gramStart"/>
      <w:r w:rsidR="004747CB" w:rsidRPr="004747CB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4747CB" w:rsidRPr="004747CB">
        <w:rPr>
          <w:rFonts w:eastAsia="Calibri"/>
          <w:color w:val="000000"/>
          <w:spacing w:val="-4"/>
        </w:rPr>
        <w:t>.;</w:t>
      </w:r>
    </w:p>
    <w:p w:rsidR="004747CB" w:rsidRPr="004747CB" w:rsidRDefault="00930767" w:rsidP="00930767">
      <w:pPr>
        <w:tabs>
          <w:tab w:val="left" w:pos="709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текущее содержание межквартальных и внутриквартальных территорий (очистка газонов, вырезка сухих веток на деревьях, валка деревьев) – 55 270,6 м</w:t>
      </w:r>
      <w:proofErr w:type="gramStart"/>
      <w:r w:rsidR="004747CB" w:rsidRPr="004747CB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4747CB" w:rsidRPr="004747CB">
        <w:rPr>
          <w:rFonts w:eastAsia="Calibri"/>
          <w:color w:val="000000"/>
          <w:spacing w:val="-4"/>
        </w:rPr>
        <w:t>.;</w:t>
      </w:r>
    </w:p>
    <w:p w:rsidR="004747CB" w:rsidRPr="004747CB" w:rsidRDefault="00930767" w:rsidP="00930767">
      <w:pPr>
        <w:tabs>
          <w:tab w:val="left" w:pos="709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текущее содержание лестниц – 8 884,19 м</w:t>
      </w:r>
      <w:proofErr w:type="gramStart"/>
      <w:r w:rsidR="004747CB" w:rsidRPr="004747CB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4747CB" w:rsidRPr="004747CB">
        <w:rPr>
          <w:rFonts w:eastAsia="Calibri"/>
          <w:color w:val="000000"/>
          <w:spacing w:val="-4"/>
        </w:rPr>
        <w:t>;</w:t>
      </w:r>
    </w:p>
    <w:p w:rsidR="004747CB" w:rsidRPr="004747CB" w:rsidRDefault="00930767" w:rsidP="00930767">
      <w:pPr>
        <w:tabs>
          <w:tab w:val="left" w:pos="709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текущее содержание пешеходных дорожек в скверах и парках – 60 063,77 м</w:t>
      </w:r>
      <w:proofErr w:type="gramStart"/>
      <w:r w:rsidR="004747CB" w:rsidRPr="004747CB">
        <w:rPr>
          <w:rFonts w:eastAsia="Calibri"/>
          <w:color w:val="000000"/>
          <w:spacing w:val="-4"/>
          <w:vertAlign w:val="superscript"/>
        </w:rPr>
        <w:t>2</w:t>
      </w:r>
      <w:proofErr w:type="gramEnd"/>
      <w:r w:rsidR="004747CB" w:rsidRPr="004747CB">
        <w:rPr>
          <w:rFonts w:eastAsia="Calibri"/>
          <w:color w:val="000000"/>
          <w:spacing w:val="-4"/>
        </w:rPr>
        <w:t>.</w:t>
      </w:r>
    </w:p>
    <w:p w:rsidR="007626C1" w:rsidRDefault="004747CB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proofErr w:type="gramStart"/>
      <w:r w:rsidRPr="007626C1">
        <w:rPr>
          <w:rFonts w:eastAsia="Calibri"/>
          <w:spacing w:val="-4"/>
        </w:rPr>
        <w:t xml:space="preserve">Также на территории округа проводятся мероприятия при осуществлении деятельности по обращению с животными без владельцев, предусмотренные Законом Челябинской области от 30.12.2019 г. № 72-ЗО «О наделении органов </w:t>
      </w:r>
      <w:r w:rsidRPr="004747CB">
        <w:rPr>
          <w:rFonts w:eastAsia="Calibri"/>
          <w:color w:val="000000"/>
          <w:spacing w:val="-4"/>
        </w:rPr>
        <w:t xml:space="preserve">местного самоуправления отдельными государственными полномочиями </w:t>
      </w:r>
      <w:r w:rsidR="007626C1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 xml:space="preserve">по организации мероприятий при осуществлении деятельности по обращению </w:t>
      </w:r>
      <w:r w:rsidR="007626C1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lastRenderedPageBreak/>
        <w:t xml:space="preserve">с животными без владельцев», в том числе отлов животных без владельцев, </w:t>
      </w:r>
      <w:r w:rsidR="007626C1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 xml:space="preserve">их транспортировка и немедленная передача в приюты для животных </w:t>
      </w:r>
      <w:r w:rsidR="007626C1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и</w:t>
      </w:r>
      <w:proofErr w:type="gramEnd"/>
      <w:r w:rsidRPr="004747CB">
        <w:rPr>
          <w:rFonts w:eastAsia="Calibri"/>
          <w:color w:val="000000"/>
          <w:spacing w:val="-4"/>
        </w:rPr>
        <w:t xml:space="preserve"> мероприятия, проводимые в приютах для животных.</w:t>
      </w:r>
      <w:bookmarkStart w:id="8" w:name="_Hlk149641849"/>
      <w:bookmarkEnd w:id="5"/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6. </w:t>
      </w:r>
      <w:r w:rsidR="004747CB" w:rsidRPr="004747CB">
        <w:rPr>
          <w:rFonts w:eastAsia="Calibri"/>
          <w:color w:val="000000"/>
          <w:spacing w:val="-4"/>
        </w:rPr>
        <w:t xml:space="preserve">При реализации настоящей муниципальной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</w:t>
      </w:r>
      <w:r>
        <w:rPr>
          <w:rFonts w:eastAsia="Calibri"/>
          <w:color w:val="000000"/>
          <w:spacing w:val="-4"/>
        </w:rPr>
        <w:br/>
      </w:r>
      <w:r w:rsidR="004747CB" w:rsidRPr="004747CB">
        <w:rPr>
          <w:rFonts w:eastAsia="Calibri"/>
          <w:color w:val="000000"/>
          <w:spacing w:val="-4"/>
        </w:rPr>
        <w:t>по корректировке приоритетных направлений и показателей муниципальной программы.</w:t>
      </w:r>
    </w:p>
    <w:p w:rsidR="007626C1" w:rsidRDefault="004747CB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7626C1" w:rsidRDefault="004747CB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внутренние –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7626C1" w:rsidRDefault="004747CB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proofErr w:type="gramStart"/>
      <w:r w:rsidRPr="004747CB">
        <w:rPr>
          <w:rFonts w:eastAsia="Calibri"/>
          <w:color w:val="000000"/>
          <w:spacing w:val="-4"/>
        </w:rPr>
        <w:t xml:space="preserve">внешние – наступление или не наступление данных рисков не зависит </w:t>
      </w:r>
      <w:r w:rsidR="007626C1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4747CB" w:rsidRP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7. </w:t>
      </w:r>
      <w:r w:rsidR="004747CB" w:rsidRPr="004747CB">
        <w:rPr>
          <w:rFonts w:eastAsia="Calibri"/>
          <w:color w:val="000000"/>
          <w:spacing w:val="-4"/>
        </w:rPr>
        <w:t>Внутренние риски могут являться следствием:</w:t>
      </w:r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4747CB" w:rsidRPr="004747CB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недостаточной оперативности при наступлении внешних рисков реализации муниципальной программы.</w:t>
      </w:r>
    </w:p>
    <w:p w:rsidR="007626C1" w:rsidRDefault="004747CB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Мерами управления внутренними рисками являются:</w:t>
      </w:r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детальное планирование хода реализации муниципальной программы;</w:t>
      </w:r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7626C1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4747CB" w:rsidRPr="004747CB" w:rsidRDefault="007626C1" w:rsidP="007626C1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8. </w:t>
      </w:r>
      <w:r w:rsidR="004747CB" w:rsidRPr="004747CB">
        <w:rPr>
          <w:rFonts w:eastAsia="Calibri"/>
          <w:color w:val="000000"/>
          <w:spacing w:val="-4"/>
        </w:rPr>
        <w:t>Внешние риски могут являться следствием:</w:t>
      </w:r>
    </w:p>
    <w:p w:rsidR="008F4303" w:rsidRDefault="004747CB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–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8F4303" w:rsidRDefault="004747CB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>– 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4747CB" w:rsidRPr="004747CB" w:rsidRDefault="004747CB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 w:rsidRPr="004747CB">
        <w:rPr>
          <w:rFonts w:eastAsia="Calibri"/>
          <w:color w:val="000000"/>
          <w:spacing w:val="-4"/>
        </w:rPr>
        <w:t xml:space="preserve">В рамках муниципальной программы отсутствует возможность управления вышеуказанными рисками. Возможен лишь оперативный учет последствий </w:t>
      </w:r>
      <w:r w:rsidR="008F4303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их проявления.</w:t>
      </w:r>
    </w:p>
    <w:p w:rsidR="008F4303" w:rsidRDefault="008F4303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9. </w:t>
      </w:r>
      <w:r w:rsidR="004747CB" w:rsidRPr="004747CB">
        <w:rPr>
          <w:rFonts w:eastAsia="Calibri"/>
          <w:color w:val="000000"/>
          <w:spacing w:val="-4"/>
        </w:rPr>
        <w:t>Анализ и управление риском реализации муниципальной программы обеспечивает:</w:t>
      </w:r>
    </w:p>
    <w:p w:rsidR="004747CB" w:rsidRPr="004747CB" w:rsidRDefault="008F4303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lastRenderedPageBreak/>
        <w:t>– </w:t>
      </w:r>
      <w:r w:rsidR="004747CB" w:rsidRPr="004747CB">
        <w:rPr>
          <w:rFonts w:eastAsia="Calibri"/>
          <w:color w:val="000000"/>
          <w:spacing w:val="-4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4747CB" w:rsidRPr="004747CB" w:rsidRDefault="008F4303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постоянный учет всех факторов риска, влияющих на достижение цели муниципальной программы;</w:t>
      </w:r>
    </w:p>
    <w:p w:rsidR="004747CB" w:rsidRPr="004747CB" w:rsidRDefault="008F4303" w:rsidP="008F4303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bookmarkEnd w:id="6"/>
    <w:bookmarkEnd w:id="8"/>
    <w:p w:rsidR="004747CB" w:rsidRPr="004747CB" w:rsidRDefault="004747CB" w:rsidP="00BB565B">
      <w:pPr>
        <w:jc w:val="center"/>
        <w:rPr>
          <w:color w:val="000000"/>
          <w:lang w:eastAsia="ar-SA"/>
        </w:rPr>
      </w:pPr>
    </w:p>
    <w:p w:rsidR="004747CB" w:rsidRPr="004747CB" w:rsidRDefault="004747CB" w:rsidP="00BB565B">
      <w:pPr>
        <w:jc w:val="center"/>
        <w:rPr>
          <w:color w:val="000000"/>
          <w:lang w:eastAsia="ar-SA"/>
        </w:rPr>
      </w:pPr>
      <w:r w:rsidRPr="004747CB">
        <w:rPr>
          <w:color w:val="000000"/>
          <w:lang w:eastAsia="ar-SA"/>
        </w:rPr>
        <w:t xml:space="preserve">Раздел </w:t>
      </w:r>
      <w:r w:rsidRPr="004747CB">
        <w:rPr>
          <w:color w:val="000000"/>
          <w:lang w:val="en-US" w:eastAsia="ar-SA"/>
        </w:rPr>
        <w:t>II</w:t>
      </w:r>
      <w:r w:rsidRPr="004747CB">
        <w:rPr>
          <w:color w:val="000000"/>
          <w:lang w:eastAsia="ar-SA"/>
        </w:rPr>
        <w:t xml:space="preserve">. Приоритеты и цели муниципальной политики </w:t>
      </w:r>
    </w:p>
    <w:p w:rsidR="004747CB" w:rsidRPr="004747CB" w:rsidRDefault="004747CB" w:rsidP="008F4303">
      <w:pPr>
        <w:jc w:val="center"/>
        <w:rPr>
          <w:color w:val="000000"/>
          <w:lang w:eastAsia="ar-SA"/>
        </w:rPr>
      </w:pPr>
      <w:r w:rsidRPr="004747CB">
        <w:rPr>
          <w:color w:val="000000"/>
          <w:lang w:eastAsia="ar-SA"/>
        </w:rPr>
        <w:t>в сфере жилищно-коммунального хозяйства Златоустовского городского округа, описание основных целей и задач муниципальной программы</w:t>
      </w:r>
    </w:p>
    <w:p w:rsidR="004747CB" w:rsidRPr="004747CB" w:rsidRDefault="004747CB" w:rsidP="00BB565B">
      <w:pPr>
        <w:jc w:val="center"/>
        <w:rPr>
          <w:color w:val="000000"/>
          <w:lang w:eastAsia="ar-SA"/>
        </w:rPr>
      </w:pPr>
    </w:p>
    <w:p w:rsidR="005E3DB4" w:rsidRDefault="005E3DB4" w:rsidP="005E3DB4">
      <w:pPr>
        <w:tabs>
          <w:tab w:val="left" w:pos="0"/>
          <w:tab w:val="left" w:pos="51"/>
        </w:tabs>
        <w:snapToGri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10. </w:t>
      </w:r>
      <w:r w:rsidR="004747CB" w:rsidRPr="004747CB">
        <w:rPr>
          <w:rFonts w:eastAsia="Calibri"/>
          <w:color w:val="000000"/>
        </w:rPr>
        <w:t xml:space="preserve">Приоритеты и цели политики округа в сфере ЖКХ определены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в стратегии социально-экономического развития округа до 2030 года. Стратегические цели – создание благоприятной сферы для комфортных условий проживания населения округа, обеспечение безопасности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и комфортности среды проживания человека, создание условий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для обеспечения охраны жизни и здоровья граждан, их законных прав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на безопасные условия движения на дорогах округа, планируется достигать посредством реализации мероприятий муниципальной программы.</w:t>
      </w:r>
    </w:p>
    <w:p w:rsidR="004747CB" w:rsidRPr="004747CB" w:rsidRDefault="005E3DB4" w:rsidP="005E3DB4">
      <w:pPr>
        <w:tabs>
          <w:tab w:val="left" w:pos="0"/>
          <w:tab w:val="left" w:pos="51"/>
        </w:tabs>
        <w:snapToGri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11. </w:t>
      </w:r>
      <w:r w:rsidR="004747CB" w:rsidRPr="004747CB">
        <w:rPr>
          <w:rFonts w:eastAsia="Calibri"/>
          <w:color w:val="000000"/>
        </w:rPr>
        <w:t>Цели муниципальной программы:</w:t>
      </w:r>
    </w:p>
    <w:p w:rsidR="004747CB" w:rsidRPr="004747CB" w:rsidRDefault="005E3DB4" w:rsidP="005E3DB4">
      <w:pPr>
        <w:tabs>
          <w:tab w:val="left" w:pos="228"/>
          <w:tab w:val="left" w:pos="2922"/>
        </w:tabs>
        <w:snapToGrid w:val="0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4747CB">
        <w:rPr>
          <w:rFonts w:eastAsia="Calibri"/>
          <w:color w:val="000000"/>
        </w:rPr>
        <w:t>Создание благоприятной среды для безопасных и комфортных условий проживания населения округа.</w:t>
      </w:r>
    </w:p>
    <w:p w:rsidR="004747CB" w:rsidRPr="004747CB" w:rsidRDefault="004747CB" w:rsidP="005E3DB4">
      <w:pPr>
        <w:shd w:val="clear" w:color="auto" w:fill="FFFFFF"/>
        <w:tabs>
          <w:tab w:val="left" w:pos="142"/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2)</w:t>
      </w:r>
      <w:r w:rsidR="005E3DB4">
        <w:rPr>
          <w:rFonts w:eastAsia="Calibri"/>
          <w:color w:val="000000"/>
        </w:rPr>
        <w:t> </w:t>
      </w:r>
      <w:r w:rsidRPr="004747CB">
        <w:rPr>
          <w:rFonts w:eastAsia="Calibri"/>
        </w:rPr>
        <w:t xml:space="preserve">Обеспечение безопасного транспортного сообщения </w:t>
      </w:r>
      <w:r w:rsidR="005E3DB4">
        <w:rPr>
          <w:rFonts w:eastAsia="Calibri"/>
        </w:rPr>
        <w:br/>
      </w:r>
      <w:r w:rsidRPr="004747CB">
        <w:rPr>
          <w:rFonts w:eastAsia="Calibri"/>
        </w:rPr>
        <w:t xml:space="preserve">по автомобильным дорогам общего пользования местного значения </w:t>
      </w:r>
      <w:r w:rsidR="005E3DB4">
        <w:rPr>
          <w:rFonts w:eastAsia="Calibri"/>
        </w:rPr>
        <w:br/>
      </w:r>
      <w:r w:rsidRPr="004747CB">
        <w:rPr>
          <w:rFonts w:eastAsia="Calibri"/>
        </w:rPr>
        <w:t>и совершенствование улично-дорожной сети округа.</w:t>
      </w:r>
    </w:p>
    <w:p w:rsid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12. </w:t>
      </w:r>
      <w:r w:rsidR="004747CB" w:rsidRPr="004747CB">
        <w:rPr>
          <w:rFonts w:eastAsia="Calibri"/>
          <w:color w:val="000000"/>
        </w:rPr>
        <w:t>Задачи муниципальной программы:</w:t>
      </w:r>
    </w:p>
    <w:p w:rsid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5E3DB4">
        <w:rPr>
          <w:color w:val="000000"/>
        </w:rPr>
        <w:t>Обеспечение</w:t>
      </w:r>
      <w:r>
        <w:rPr>
          <w:color w:val="000000"/>
        </w:rPr>
        <w:t xml:space="preserve"> доступности транспортных услуг.</w:t>
      </w:r>
    </w:p>
    <w:p w:rsid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2) </w:t>
      </w:r>
      <w:r w:rsidR="004747CB" w:rsidRPr="004747CB">
        <w:rPr>
          <w:rFonts w:eastAsia="Calibri"/>
          <w:color w:val="000000"/>
        </w:rPr>
        <w:t>Модернизация объек</w:t>
      </w:r>
      <w:r>
        <w:rPr>
          <w:rFonts w:eastAsia="Calibri"/>
          <w:color w:val="000000"/>
        </w:rPr>
        <w:t>тов коммунальной инфраструктуры.</w:t>
      </w:r>
    </w:p>
    <w:p w:rsid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3) </w:t>
      </w:r>
      <w:r w:rsidR="004747CB" w:rsidRPr="004747CB">
        <w:rPr>
          <w:color w:val="000000"/>
        </w:rPr>
        <w:t xml:space="preserve">Организация водоснабжения, водоотведения, теплоснабжения </w:t>
      </w:r>
      <w:r>
        <w:rPr>
          <w:color w:val="000000"/>
        </w:rPr>
        <w:br/>
        <w:t>и электроснабжения населения.</w:t>
      </w:r>
    </w:p>
    <w:p w:rsid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4) </w:t>
      </w:r>
      <w:r w:rsidR="004747CB" w:rsidRPr="004747CB">
        <w:rPr>
          <w:color w:val="000000"/>
        </w:rPr>
        <w:t>Создание благоприятных условий для про</w:t>
      </w:r>
      <w:r>
        <w:rPr>
          <w:color w:val="000000"/>
        </w:rPr>
        <w:t>живания и отдыха жителей округа.</w:t>
      </w:r>
    </w:p>
    <w:p w:rsidR="004747CB" w:rsidRPr="005E3DB4" w:rsidRDefault="005E3DB4" w:rsidP="005E3DB4">
      <w:pPr>
        <w:shd w:val="clear" w:color="auto" w:fill="FFFFFF"/>
        <w:tabs>
          <w:tab w:val="left" w:pos="142"/>
          <w:tab w:val="left" w:pos="851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5) </w:t>
      </w:r>
      <w:r w:rsidR="004747CB" w:rsidRPr="004747CB">
        <w:rPr>
          <w:color w:val="000000"/>
        </w:rPr>
        <w:t xml:space="preserve">Обеспечение сохранности автомобильных дорог, дорожных сооружений и поддержание их состояния в соответствии с требованиями, допустимыми </w:t>
      </w:r>
      <w:r>
        <w:rPr>
          <w:color w:val="000000"/>
        </w:rPr>
        <w:br/>
      </w:r>
      <w:r w:rsidR="004747CB" w:rsidRPr="004747CB">
        <w:rPr>
          <w:color w:val="000000"/>
        </w:rPr>
        <w:t>по условиям обеспечения</w:t>
      </w:r>
      <w:r>
        <w:rPr>
          <w:color w:val="000000"/>
        </w:rPr>
        <w:t xml:space="preserve"> безопасного дорожного движения.</w:t>
      </w:r>
    </w:p>
    <w:p w:rsidR="004747CB" w:rsidRPr="004747CB" w:rsidRDefault="004747CB" w:rsidP="00BB565B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widowControl w:val="0"/>
        <w:autoSpaceDE w:val="0"/>
        <w:autoSpaceDN w:val="0"/>
        <w:adjustRightInd w:val="0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III</w:t>
      </w:r>
      <w:r w:rsidRPr="004747CB">
        <w:rPr>
          <w:rFonts w:eastAsia="Calibri"/>
          <w:color w:val="000000"/>
        </w:rPr>
        <w:t>. Прогноз конечных результатов муниципальной программы,</w:t>
      </w:r>
    </w:p>
    <w:p w:rsidR="004747CB" w:rsidRPr="004747CB" w:rsidRDefault="004747CB" w:rsidP="005E3DB4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характеризирующих целевое состояние (изменение состояния) уровня </w:t>
      </w:r>
      <w:r w:rsidR="005E3DB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и </w:t>
      </w:r>
      <w:proofErr w:type="spellStart"/>
      <w:r w:rsidRPr="004747CB">
        <w:rPr>
          <w:rFonts w:eastAsia="Calibri"/>
          <w:color w:val="000000"/>
        </w:rPr>
        <w:t>качестважизни</w:t>
      </w:r>
      <w:proofErr w:type="spellEnd"/>
      <w:r w:rsidRPr="004747CB">
        <w:rPr>
          <w:rFonts w:eastAsia="Calibri"/>
          <w:color w:val="000000"/>
        </w:rPr>
        <w:t xml:space="preserve"> населения, социальной сферы экономики, общественной </w:t>
      </w:r>
      <w:proofErr w:type="spellStart"/>
      <w:r w:rsidRPr="004747CB">
        <w:rPr>
          <w:rFonts w:eastAsia="Calibri"/>
          <w:color w:val="000000"/>
        </w:rPr>
        <w:t>безопасности</w:t>
      </w:r>
      <w:proofErr w:type="gramStart"/>
      <w:r w:rsidRPr="004747CB">
        <w:rPr>
          <w:rFonts w:eastAsia="Calibri"/>
          <w:color w:val="000000"/>
        </w:rPr>
        <w:t>,с</w:t>
      </w:r>
      <w:proofErr w:type="gramEnd"/>
      <w:r w:rsidRPr="004747CB">
        <w:rPr>
          <w:rFonts w:eastAsia="Calibri"/>
          <w:color w:val="000000"/>
        </w:rPr>
        <w:t>тепени</w:t>
      </w:r>
      <w:proofErr w:type="spellEnd"/>
      <w:r w:rsidRPr="004747CB">
        <w:rPr>
          <w:rFonts w:eastAsia="Calibri"/>
          <w:color w:val="000000"/>
        </w:rPr>
        <w:t xml:space="preserve"> реализации других общественно значимых интересов</w:t>
      </w:r>
      <w:r w:rsidR="005E3DB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потребностей в жилищно-коммунальной сфере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5E3DB4" w:rsidRDefault="005E3DB4" w:rsidP="005E3DB4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13. </w:t>
      </w:r>
      <w:r w:rsidR="004747CB" w:rsidRPr="004747CB">
        <w:rPr>
          <w:rFonts w:eastAsia="Calibri"/>
          <w:color w:val="000000"/>
          <w:spacing w:val="-4"/>
        </w:rPr>
        <w:t xml:space="preserve">Реализация муниципальной программы может обеспечить достижение следующих результатов: </w:t>
      </w:r>
    </w:p>
    <w:p w:rsidR="005E3DB4" w:rsidRDefault="005E3DB4" w:rsidP="005E3DB4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lastRenderedPageBreak/>
        <w:t>1) </w:t>
      </w:r>
      <w:r w:rsidR="004747CB" w:rsidRPr="004747CB">
        <w:rPr>
          <w:rFonts w:eastAsia="Calibri"/>
          <w:color w:val="000000"/>
        </w:rPr>
        <w:t>Достижение уровня удовлетворенности населения организацией транспортного обслуживания до 50,0 %</w:t>
      </w:r>
      <w:r>
        <w:rPr>
          <w:rFonts w:eastAsia="Calibri"/>
          <w:color w:val="000000"/>
          <w:spacing w:val="-6"/>
        </w:rPr>
        <w:t>.</w:t>
      </w:r>
    </w:p>
    <w:p w:rsidR="005E3DB4" w:rsidRDefault="005E3DB4" w:rsidP="005E3DB4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2) </w:t>
      </w:r>
      <w:r w:rsidR="004747CB" w:rsidRPr="004747CB">
        <w:rPr>
          <w:rFonts w:eastAsia="Calibri"/>
          <w:color w:val="000000"/>
        </w:rPr>
        <w:t>Достижение уровня удовлетворенности населения качеством предоставления жилищно-коммунальных услуг до 42,0 %</w:t>
      </w:r>
      <w:r w:rsidR="004747CB" w:rsidRPr="004747CB">
        <w:rPr>
          <w:rFonts w:eastAsia="Calibri"/>
          <w:color w:val="000000"/>
          <w:spacing w:val="-6"/>
        </w:rPr>
        <w:t>.</w:t>
      </w:r>
    </w:p>
    <w:p w:rsidR="005E3DB4" w:rsidRDefault="005E3DB4" w:rsidP="005E3DB4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3) </w:t>
      </w:r>
      <w:r w:rsidR="004747CB" w:rsidRPr="004747CB">
        <w:rPr>
          <w:rFonts w:eastAsia="Calibri"/>
          <w:color w:val="000000"/>
        </w:rPr>
        <w:t>Достижение уровня удовлетворенности населения благоустройством территории округа до 41,0 %</w:t>
      </w:r>
      <w:r w:rsidR="004747CB" w:rsidRPr="004747CB">
        <w:rPr>
          <w:rFonts w:eastAsia="Calibri"/>
          <w:color w:val="000000"/>
          <w:spacing w:val="-6"/>
        </w:rPr>
        <w:t>.</w:t>
      </w:r>
    </w:p>
    <w:p w:rsidR="004747CB" w:rsidRPr="005E3DB4" w:rsidRDefault="005E3DB4" w:rsidP="005E3DB4">
      <w:pPr>
        <w:tabs>
          <w:tab w:val="left" w:pos="851"/>
        </w:tabs>
        <w:ind w:firstLine="709"/>
        <w:jc w:val="both"/>
        <w:rPr>
          <w:rFonts w:eastAsia="Calibri"/>
          <w:color w:val="000000"/>
          <w:spacing w:val="-4"/>
        </w:rPr>
      </w:pPr>
      <w:r>
        <w:rPr>
          <w:rFonts w:eastAsia="Calibri"/>
          <w:color w:val="000000"/>
          <w:spacing w:val="-4"/>
        </w:rPr>
        <w:t>4) </w:t>
      </w:r>
      <w:r w:rsidR="004747CB" w:rsidRPr="004747CB">
        <w:rPr>
          <w:rFonts w:eastAsia="Calibri"/>
          <w:color w:val="000000"/>
        </w:rPr>
        <w:t>Достижение уровня удовлетворенности населения качеством автомобильных дорог до 18,0 %</w:t>
      </w:r>
      <w:r w:rsidR="004747CB" w:rsidRPr="004747CB">
        <w:rPr>
          <w:rFonts w:eastAsia="Calibri"/>
          <w:color w:val="000000"/>
          <w:spacing w:val="-6"/>
        </w:rPr>
        <w:t>.</w:t>
      </w:r>
    </w:p>
    <w:p w:rsidR="004747CB" w:rsidRPr="009228BE" w:rsidRDefault="004747CB" w:rsidP="00BB565B">
      <w:pPr>
        <w:shd w:val="clear" w:color="auto" w:fill="FFFFFF"/>
        <w:ind w:firstLine="567"/>
        <w:jc w:val="both"/>
      </w:pPr>
      <w:r w:rsidRPr="009228BE">
        <w:t>Связи количественных значений ожидаемых конечных результатов муниципальной программы с основными показателями прогноза округа отсутствуют.</w:t>
      </w:r>
    </w:p>
    <w:p w:rsidR="004747CB" w:rsidRPr="004747CB" w:rsidRDefault="004747CB" w:rsidP="00BB565B">
      <w:pPr>
        <w:shd w:val="clear" w:color="auto" w:fill="FFFFFF"/>
        <w:ind w:firstLine="567"/>
        <w:jc w:val="both"/>
        <w:rPr>
          <w:color w:val="22272F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IV</w:t>
      </w:r>
      <w:r w:rsidRPr="004747CB">
        <w:rPr>
          <w:rFonts w:eastAsia="Calibri"/>
          <w:color w:val="000000"/>
        </w:rPr>
        <w:t>. Сроки реализации муниципальной программы в целом,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контрольные этапы и сроки их реализации с указанием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промежуточных целевых индикаторов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5E3DB4" w:rsidRDefault="005E3DB4" w:rsidP="005E3DB4">
      <w:pPr>
        <w:shd w:val="clear" w:color="auto" w:fill="FFFFFF"/>
        <w:tabs>
          <w:tab w:val="left" w:pos="851"/>
          <w:tab w:val="left" w:pos="993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14. </w:t>
      </w:r>
      <w:r w:rsidR="004747CB" w:rsidRPr="004747CB">
        <w:rPr>
          <w:rFonts w:eastAsia="Calibri"/>
          <w:color w:val="000000"/>
        </w:rPr>
        <w:t xml:space="preserve">Муниципальная программа реализуется в 2024-2027 годах. Этапы реализации муниципальной программы не предусматриваются,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так как программные мероприятия будут реализовываться весь период.</w:t>
      </w:r>
    </w:p>
    <w:p w:rsidR="004747CB" w:rsidRPr="004747CB" w:rsidRDefault="005E3DB4" w:rsidP="005E3DB4">
      <w:pPr>
        <w:shd w:val="clear" w:color="auto" w:fill="FFFFFF"/>
        <w:tabs>
          <w:tab w:val="left" w:pos="851"/>
          <w:tab w:val="left" w:pos="993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15. </w:t>
      </w:r>
      <w:r w:rsidR="004747CB" w:rsidRPr="004747CB"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5E3DB4" w:rsidRDefault="005E3DB4" w:rsidP="00BB565B">
      <w:pPr>
        <w:shd w:val="clear" w:color="auto" w:fill="FFFFFF"/>
        <w:ind w:firstLine="567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ind w:firstLine="567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V</w:t>
      </w:r>
      <w:r w:rsidRPr="004747CB">
        <w:rPr>
          <w:rFonts w:eastAsia="Calibri"/>
          <w:color w:val="000000"/>
        </w:rPr>
        <w:t xml:space="preserve">. Перечень мероприятий муниципальной программы, </w:t>
      </w:r>
    </w:p>
    <w:p w:rsidR="004747CB" w:rsidRPr="004747CB" w:rsidRDefault="004747CB" w:rsidP="00BB565B">
      <w:pPr>
        <w:shd w:val="clear" w:color="auto" w:fill="FFFFFF"/>
        <w:ind w:firstLine="567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с указанием сроков их реализации, ответственного исполнителя </w:t>
      </w:r>
      <w:r w:rsidR="005E3DB4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 соисполнителей, а также ожидаемых результатов (целевых индикаторов)</w:t>
      </w:r>
    </w:p>
    <w:p w:rsidR="004747CB" w:rsidRPr="004747CB" w:rsidRDefault="004747CB" w:rsidP="00BB565B">
      <w:pPr>
        <w:ind w:firstLine="567"/>
        <w:rPr>
          <w:rFonts w:ascii="Calibri" w:eastAsia="Calibri" w:hAnsi="Calibri"/>
          <w:sz w:val="22"/>
          <w:szCs w:val="22"/>
        </w:rPr>
      </w:pPr>
    </w:p>
    <w:p w:rsidR="004747CB" w:rsidRPr="004747CB" w:rsidRDefault="005E3DB4" w:rsidP="005E3DB4">
      <w:pPr>
        <w:shd w:val="clear" w:color="auto" w:fill="FFFFFF"/>
        <w:tabs>
          <w:tab w:val="left" w:pos="851"/>
          <w:tab w:val="left" w:pos="993"/>
          <w:tab w:val="left" w:pos="1560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16. </w:t>
      </w:r>
      <w:r w:rsidR="004747CB" w:rsidRPr="004747CB">
        <w:rPr>
          <w:rFonts w:eastAsia="Calibri"/>
          <w:color w:val="000000"/>
        </w:rPr>
        <w:t xml:space="preserve">Перечень мероприятий муниципальной программы представлен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в приложении 1 к муниципальной программе.</w:t>
      </w:r>
    </w:p>
    <w:p w:rsidR="004747CB" w:rsidRPr="004747CB" w:rsidRDefault="005E3DB4" w:rsidP="005E3DB4">
      <w:pPr>
        <w:shd w:val="clear" w:color="auto" w:fill="FFFFFF"/>
        <w:tabs>
          <w:tab w:val="left" w:pos="851"/>
          <w:tab w:val="left" w:pos="993"/>
          <w:tab w:val="left" w:pos="1560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16-1. </w:t>
      </w:r>
      <w:r w:rsidR="004747CB" w:rsidRPr="004747CB">
        <w:rPr>
          <w:rFonts w:eastAsia="Calibri"/>
          <w:color w:val="000000"/>
        </w:rPr>
        <w:t xml:space="preserve">Перечень объектов дорожного хозяйства Златоустовского городского округа на проведение работ и оказание услуг представлен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в приложении 2 к муниципальной программе.</w:t>
      </w:r>
    </w:p>
    <w:p w:rsidR="004747CB" w:rsidRPr="004747CB" w:rsidRDefault="005E3DB4" w:rsidP="005E3DB4">
      <w:pPr>
        <w:shd w:val="clear" w:color="auto" w:fill="FFFFFF"/>
        <w:tabs>
          <w:tab w:val="left" w:pos="851"/>
          <w:tab w:val="left" w:pos="993"/>
          <w:tab w:val="left" w:pos="1560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16-2. </w:t>
      </w:r>
      <w:r w:rsidR="004747CB" w:rsidRPr="004747CB">
        <w:rPr>
          <w:rFonts w:eastAsia="Calibri"/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4747CB" w:rsidRPr="004747CB" w:rsidRDefault="004747CB" w:rsidP="00BB565B">
      <w:pPr>
        <w:shd w:val="clear" w:color="auto" w:fill="FFFFFF"/>
        <w:ind w:firstLine="567"/>
        <w:jc w:val="both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VI</w:t>
      </w:r>
      <w:r w:rsidRPr="004747CB">
        <w:rPr>
          <w:rFonts w:eastAsia="Calibri"/>
          <w:color w:val="000000"/>
        </w:rPr>
        <w:t xml:space="preserve">. Основные меры правового регулирования в сфере жилищно-коммунального хозяйства, направленные на достижение цели и конечных результатов муниципальной программы, с обоснованием основных положений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и сроков принятия необходимых нормативных правовых актов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5E3DB4" w:rsidP="00BB565B">
      <w:pPr>
        <w:shd w:val="clear" w:color="auto" w:fill="FFFFFF"/>
        <w:tabs>
          <w:tab w:val="left" w:pos="851"/>
          <w:tab w:val="left" w:pos="1560"/>
        </w:tabs>
        <w:ind w:firstLine="567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17. </w:t>
      </w:r>
      <w:r w:rsidR="004747CB" w:rsidRPr="004747CB">
        <w:rPr>
          <w:rFonts w:eastAsia="Calibri"/>
          <w:color w:val="000000"/>
        </w:rPr>
        <w:t xml:space="preserve">В ходе реализации мероприятий муниципальной программы МКУ ЗГО «УЖКХ» руководствуется следующими федеральными, региональными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и муниципальными нормативно-правовыми актами: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4747CB">
        <w:rPr>
          <w:rFonts w:eastAsia="Calibri"/>
          <w:color w:val="000000"/>
        </w:rPr>
        <w:t>Федеральный закон от 06.10.2003 г. № 131-ФЗ «Об общих принципах организации местного самоуправления в Российской Федерации».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2) </w:t>
      </w:r>
      <w:r w:rsidR="004747CB" w:rsidRPr="004747CB">
        <w:rPr>
          <w:rFonts w:eastAsia="Calibri"/>
          <w:color w:val="000000"/>
        </w:rPr>
        <w:t xml:space="preserve">Закон Челябинской области от 06.10.2016 г. № 430-ЗО «О порядке </w:t>
      </w:r>
      <w:proofErr w:type="gramStart"/>
      <w:r w:rsidR="004747CB" w:rsidRPr="004747CB">
        <w:rPr>
          <w:rFonts w:eastAsia="Calibri"/>
          <w:color w:val="000000"/>
        </w:rPr>
        <w:t>установления необходимости проведения капитального ремонта общего имущества</w:t>
      </w:r>
      <w:proofErr w:type="gramEnd"/>
      <w:r w:rsidR="004747CB" w:rsidRPr="004747CB">
        <w:rPr>
          <w:rFonts w:eastAsia="Calibri"/>
          <w:color w:val="000000"/>
        </w:rPr>
        <w:t xml:space="preserve"> в многоквартирном доме и наделении органов местного самоуправления отдельными государственными полномочиями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по установлению необходимости проведения капитального ремонта общего имущества в многоквартирном доме».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3) </w:t>
      </w:r>
      <w:r w:rsidR="004747CB" w:rsidRPr="004747CB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от 19.04.2012 г. № 14-ЗГО «Об утверждении Положения о МКУ ЗГО «Управление жилищно-коммунального хозяйства».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4) </w:t>
      </w:r>
      <w:r w:rsidR="004747CB" w:rsidRPr="004747CB">
        <w:rPr>
          <w:bCs/>
          <w:color w:val="000000"/>
          <w:kern w:val="32"/>
        </w:rPr>
        <w:t xml:space="preserve">Решение Собрания депутатов Златоустовского городского округа </w:t>
      </w:r>
      <w:r>
        <w:rPr>
          <w:bCs/>
          <w:color w:val="000000"/>
          <w:kern w:val="32"/>
        </w:rPr>
        <w:br/>
      </w:r>
      <w:r w:rsidR="004747CB" w:rsidRPr="004747CB">
        <w:rPr>
          <w:bCs/>
          <w:color w:val="000000"/>
          <w:kern w:val="32"/>
        </w:rPr>
        <w:t>от 21.12.2016 г. № 74-ЗГО «Об утверждении Положения о порядке предоставления денежных выплат председателям комитетов территориального общественного самоуправления Златоустовского городского округа».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5) </w:t>
      </w:r>
      <w:r w:rsidR="004747CB" w:rsidRPr="004747CB">
        <w:rPr>
          <w:rFonts w:eastAsia="Calibri"/>
        </w:rPr>
        <w:t xml:space="preserve">Решение Собрания депутатов Златоустовского городского округа </w:t>
      </w:r>
      <w:r>
        <w:rPr>
          <w:rFonts w:eastAsia="Calibri"/>
        </w:rPr>
        <w:br/>
      </w:r>
      <w:r w:rsidR="004747CB" w:rsidRPr="004747CB">
        <w:rPr>
          <w:rFonts w:eastAsia="Calibri"/>
        </w:rPr>
        <w:t xml:space="preserve">от 07.04.2016 г. № 12-ЗГО «Об утверждении Положения об организации транспортного обслуживания населения на муниципальных маршрутах регулярных перевозок в границах </w:t>
      </w:r>
      <w:r w:rsidR="004747CB" w:rsidRPr="004747CB">
        <w:rPr>
          <w:rFonts w:eastAsia="Calibri"/>
          <w:color w:val="000000"/>
        </w:rPr>
        <w:t>Златоустовского городского округа</w:t>
      </w:r>
      <w:r>
        <w:rPr>
          <w:rFonts w:eastAsia="Calibri"/>
        </w:rPr>
        <w:t>».</w:t>
      </w:r>
    </w:p>
    <w:p w:rsidR="004E2DA2" w:rsidRDefault="004E2DA2" w:rsidP="004E2DA2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6) </w:t>
      </w:r>
      <w:r w:rsidR="004747CB" w:rsidRPr="004747CB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>
        <w:rPr>
          <w:rFonts w:eastAsia="Calibri"/>
          <w:color w:val="000000"/>
        </w:rPr>
        <w:br/>
        <w:t>от 12.12.2013 </w:t>
      </w:r>
      <w:r w:rsidR="004747CB" w:rsidRPr="004747CB">
        <w:rPr>
          <w:rFonts w:eastAsia="Calibri"/>
          <w:color w:val="000000"/>
        </w:rPr>
        <w:t>г. № 60-ЗГО «О муниципальном дорожном фонде Златоустовского городского округа».</w:t>
      </w:r>
    </w:p>
    <w:p w:rsidR="00F7724A" w:rsidRDefault="004E2DA2" w:rsidP="00F7724A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7) </w:t>
      </w:r>
      <w:r w:rsidR="004747CB" w:rsidRPr="004747CB">
        <w:rPr>
          <w:rFonts w:eastAsia="Calibri"/>
          <w:color w:val="000000"/>
        </w:rPr>
        <w:t xml:space="preserve">Решение Собрания депутатов Златоустовского городского округа </w:t>
      </w:r>
      <w:r w:rsidR="00F7724A"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от 30.12.2005 г. № 101-ЗГО «Об утверждении Положения о благоустройстве </w:t>
      </w:r>
      <w:r w:rsidR="00F7724A"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и жизнеобеспечении Златоустовского городского округа».</w:t>
      </w:r>
    </w:p>
    <w:p w:rsidR="00F7724A" w:rsidRDefault="00F7724A" w:rsidP="00F7724A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8) </w:t>
      </w:r>
      <w:hyperlink r:id="rId10" w:history="1">
        <w:r w:rsidR="004747CB" w:rsidRPr="004747CB">
          <w:rPr>
            <w:rFonts w:eastAsia="Calibri"/>
            <w:color w:val="000000"/>
            <w:lang w:eastAsia="en-US"/>
          </w:rPr>
          <w:t xml:space="preserve">Решение Собрания депутатов Златоустовского городского округа </w:t>
        </w:r>
        <w:r>
          <w:rPr>
            <w:rFonts w:eastAsia="Calibri"/>
            <w:color w:val="000000"/>
            <w:lang w:eastAsia="en-US"/>
          </w:rPr>
          <w:br/>
          <w:t>от 06.07.2012 </w:t>
        </w:r>
        <w:r w:rsidR="004747CB" w:rsidRPr="004747CB">
          <w:rPr>
            <w:rFonts w:eastAsia="Calibri"/>
            <w:color w:val="000000"/>
            <w:lang w:eastAsia="en-US"/>
          </w:rPr>
          <w:t>г. № 30-ЗГО «Об утверждении Правил благоустройства территории Златоустовского городского округа».</w:t>
        </w:r>
      </w:hyperlink>
    </w:p>
    <w:p w:rsidR="00350014" w:rsidRDefault="00F7724A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9) </w:t>
      </w:r>
      <w:r w:rsidR="004747CB" w:rsidRPr="004747CB">
        <w:rPr>
          <w:rFonts w:eastAsia="Calibri"/>
        </w:rPr>
        <w:t xml:space="preserve">Решение Собрания депутатов Златоустовского городского округа </w:t>
      </w:r>
      <w:r w:rsidR="00B32CD3">
        <w:rPr>
          <w:rFonts w:eastAsia="Calibri"/>
        </w:rPr>
        <w:br/>
      </w:r>
      <w:r w:rsidR="004747CB" w:rsidRPr="004747CB">
        <w:rPr>
          <w:rFonts w:eastAsia="Calibri"/>
        </w:rPr>
        <w:t xml:space="preserve">от 22.12.2008 г. № 130-ЗГО «Об утверждении Положения «Об организации </w:t>
      </w:r>
      <w:proofErr w:type="spellStart"/>
      <w:r w:rsidR="004747CB" w:rsidRPr="004747CB">
        <w:rPr>
          <w:rFonts w:eastAsia="Calibri"/>
        </w:rPr>
        <w:t>электро</w:t>
      </w:r>
      <w:proofErr w:type="spellEnd"/>
      <w:r w:rsidR="004747CB" w:rsidRPr="004747CB">
        <w:rPr>
          <w:rFonts w:eastAsia="Calibri"/>
        </w:rPr>
        <w:t>-, тепл</w:t>
      </w:r>
      <w:proofErr w:type="gramStart"/>
      <w:r w:rsidR="004747CB" w:rsidRPr="004747CB">
        <w:rPr>
          <w:rFonts w:eastAsia="Calibri"/>
        </w:rPr>
        <w:t>о-</w:t>
      </w:r>
      <w:proofErr w:type="gramEnd"/>
      <w:r w:rsidR="004747CB" w:rsidRPr="004747CB">
        <w:rPr>
          <w:rFonts w:eastAsia="Calibri"/>
        </w:rPr>
        <w:t xml:space="preserve">, </w:t>
      </w:r>
      <w:proofErr w:type="spellStart"/>
      <w:r w:rsidR="004747CB" w:rsidRPr="004747CB">
        <w:rPr>
          <w:rFonts w:eastAsia="Calibri"/>
        </w:rPr>
        <w:t>газо</w:t>
      </w:r>
      <w:proofErr w:type="spellEnd"/>
      <w:r w:rsidR="004747CB" w:rsidRPr="004747CB">
        <w:rPr>
          <w:rFonts w:eastAsia="Calibri"/>
        </w:rPr>
        <w:t xml:space="preserve">-, водоснабжения населения, водоотведения на территории </w:t>
      </w:r>
      <w:r w:rsidR="004747CB" w:rsidRPr="004747CB">
        <w:rPr>
          <w:rFonts w:eastAsia="Calibri"/>
          <w:color w:val="000000"/>
        </w:rPr>
        <w:t>Златоустовского городского округа</w:t>
      </w:r>
      <w:r w:rsidR="004747CB" w:rsidRPr="004747CB">
        <w:rPr>
          <w:rFonts w:eastAsia="Calibri"/>
        </w:rPr>
        <w:t>».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10)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от 02.03.2023</w:t>
      </w:r>
      <w:r>
        <w:rPr>
          <w:rFonts w:eastAsia="Calibri"/>
          <w:color w:val="000000"/>
        </w:rPr>
        <w:t> г. № </w:t>
      </w:r>
      <w:r w:rsidR="004747CB" w:rsidRPr="004747CB">
        <w:rPr>
          <w:rFonts w:eastAsia="Calibri"/>
          <w:color w:val="000000"/>
        </w:rPr>
        <w:t>66-П/АДМ «</w:t>
      </w:r>
      <w:hyperlink r:id="rId11" w:tgtFrame="_blank" w:history="1">
        <w:r w:rsidR="004747CB" w:rsidRPr="004747CB">
          <w:rPr>
            <w:rFonts w:eastAsia="Calibri"/>
            <w:color w:val="000000"/>
          </w:rPr>
          <w:t xml:space="preserve">Об утверждении порядка возмещения транспортным организациям затрат, связанных с предоставлением льгот </w:t>
        </w:r>
        <w:r>
          <w:rPr>
            <w:rFonts w:eastAsia="Calibri"/>
            <w:color w:val="000000"/>
          </w:rPr>
          <w:br/>
        </w:r>
        <w:r w:rsidR="004747CB" w:rsidRPr="004747CB">
          <w:rPr>
            <w:rFonts w:eastAsia="Calibri"/>
            <w:color w:val="000000"/>
          </w:rPr>
          <w:t>и права бесплатного проезда отдельным категориям граждан на автомобильном и электротранспорте общего пользования».</w:t>
        </w:r>
      </w:hyperlink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11)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от 14.03.2022 г. № 90-П/АДМ «Об утверждении Положения об организации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и проведении мероприятий по капитальному ремонту общего имущества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в многоквартирных домах».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12)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от 17.03.2022 г. № 96-П/АДМ «Об утверждении Порядка предоставления субсидий юридическим лицам на капитальный ремонт общего имущества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в многоквартирных домах, являющихся объектами культурного наследия» (утратило силу с 15.04.2025 г.)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13)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</w:t>
      </w:r>
      <w:r>
        <w:rPr>
          <w:rFonts w:eastAsia="Calibri"/>
          <w:color w:val="000000"/>
        </w:rPr>
        <w:t xml:space="preserve">городского округа </w:t>
      </w:r>
      <w:r>
        <w:rPr>
          <w:rFonts w:eastAsia="Calibri"/>
          <w:color w:val="000000"/>
        </w:rPr>
        <w:br/>
        <w:t>от 26.05.2021 </w:t>
      </w:r>
      <w:r w:rsidR="004747CB" w:rsidRPr="004747CB">
        <w:rPr>
          <w:rFonts w:eastAsia="Calibri"/>
          <w:color w:val="000000"/>
        </w:rPr>
        <w:t xml:space="preserve">г. № 266-П/АДМ «Об утверждении Порядка предоставления субсидий юридическим лицам на капитальный ремонт тепловых сетей» (утратило силу с 15.04.2025 г.). 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14)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от 27.05.2021 г. № 272-П/АДМ «Об утверждении Порядка предоставления субсидий юридическим лицам на капитальный ремонт сетей водоснабжения» (утратило силу с 15.04.2025 г.).  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15) </w:t>
      </w:r>
      <w:r w:rsidR="004747CB" w:rsidRPr="004747CB">
        <w:rPr>
          <w:rFonts w:eastAsia="Calibri"/>
        </w:rPr>
        <w:t xml:space="preserve">Постановление Администрации Златоустовского городского округа </w:t>
      </w:r>
      <w:r>
        <w:rPr>
          <w:rFonts w:eastAsia="Calibri"/>
        </w:rPr>
        <w:br/>
      </w:r>
      <w:r w:rsidR="004747CB" w:rsidRPr="004747CB">
        <w:rPr>
          <w:rFonts w:eastAsia="Calibri"/>
        </w:rPr>
        <w:t>от 17.04.2025 г. № 144-П/АДМ «Об утверждении Порядка предоставления субсидии на финансовое обеспечение затрат общества с ограниченной ответственностью «Златоустовский Водоканал» на капитальный ремонт сетей водоснабжения, водоотведения».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16)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от 29.08.2013 г. № 344-П «О возложении полномочий».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17) </w:t>
      </w:r>
      <w:r w:rsidR="004747CB" w:rsidRPr="004747CB">
        <w:rPr>
          <w:color w:val="000000"/>
        </w:rPr>
        <w:t xml:space="preserve">Постановление Администрации Златоустовского городского округа </w:t>
      </w:r>
      <w:r>
        <w:rPr>
          <w:color w:val="000000"/>
        </w:rPr>
        <w:br/>
      </w:r>
      <w:r w:rsidR="00BF33F2">
        <w:rPr>
          <w:color w:val="000000"/>
        </w:rPr>
        <w:t>от 25.10.2016 г. № 460-П</w:t>
      </w:r>
      <w:r w:rsidR="004747CB" w:rsidRPr="004747CB">
        <w:rPr>
          <w:color w:val="000000"/>
        </w:rPr>
        <w:t xml:space="preserve"> «Об установлении на территории ЗГО права льготного проезда отдельным категориям граждан и размера льготы по проезду».</w:t>
      </w:r>
    </w:p>
    <w:p w:rsidR="00350014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18) </w:t>
      </w:r>
      <w:r w:rsidR="004747CB" w:rsidRPr="004747CB">
        <w:rPr>
          <w:rFonts w:eastAsia="Calibri"/>
          <w:color w:val="000000"/>
        </w:rPr>
        <w:t xml:space="preserve">Постановление Администрации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от 01.11.2017 г. № 473-П «О возложении полномочий».</w:t>
      </w:r>
    </w:p>
    <w:p w:rsidR="004747CB" w:rsidRPr="004747CB" w:rsidRDefault="00350014" w:rsidP="00350014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19) </w:t>
      </w:r>
      <w:r w:rsidR="004747CB" w:rsidRPr="004747CB">
        <w:rPr>
          <w:rFonts w:eastAsia="Calibri"/>
          <w:color w:val="000000"/>
        </w:rPr>
        <w:t xml:space="preserve">Постановление Главы Златоустовского городского округа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от 08.07.2008 г. № 160-п «Об утверждении Положения «Об организации строительства, реконструкции, капитального, текущего ремонтов и текущего </w:t>
      </w:r>
      <w:proofErr w:type="gramStart"/>
      <w:r w:rsidR="004747CB" w:rsidRPr="004747CB">
        <w:rPr>
          <w:rFonts w:eastAsia="Calibri"/>
          <w:color w:val="000000"/>
        </w:rPr>
        <w:t>содержания</w:t>
      </w:r>
      <w:proofErr w:type="gramEnd"/>
      <w:r w:rsidR="004747CB" w:rsidRPr="004747CB">
        <w:rPr>
          <w:rFonts w:eastAsia="Calibri"/>
          <w:color w:val="000000"/>
        </w:rPr>
        <w:t xml:space="preserve"> автомобильных дорог на территории Златоустовского городского округа».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VII</w:t>
      </w:r>
      <w:r w:rsidRPr="004747CB">
        <w:rPr>
          <w:rFonts w:eastAsia="Calibri"/>
          <w:color w:val="000000"/>
        </w:rPr>
        <w:t>. Перечень и краткое описание подпрограмм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муниципальной программы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350014" w:rsidRDefault="00350014" w:rsidP="00BF33F2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18. </w:t>
      </w:r>
      <w:r w:rsidR="004747CB" w:rsidRPr="004747CB">
        <w:rPr>
          <w:rFonts w:eastAsia="Calibri"/>
          <w:color w:val="000000"/>
        </w:rPr>
        <w:t>Муниципальная программа состоит из 2 (двух) подпрограмм: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1) </w:t>
      </w:r>
      <w:r w:rsidR="004747CB" w:rsidRPr="004747CB">
        <w:rPr>
          <w:rFonts w:eastAsia="Calibri"/>
          <w:color w:val="000000"/>
        </w:rPr>
        <w:t xml:space="preserve">Подпрограмма «Мероприятия в сфере жилищно-коммунального хозяйства Златоустовского городского округа» (приложение 4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к муниципальной программе). Включает комплекс мероприятий направленных </w:t>
      </w:r>
      <w:proofErr w:type="gramStart"/>
      <w:r w:rsidR="004747CB" w:rsidRPr="004747CB">
        <w:rPr>
          <w:rFonts w:eastAsia="Calibri"/>
          <w:color w:val="000000"/>
        </w:rPr>
        <w:t>на</w:t>
      </w:r>
      <w:proofErr w:type="gramEnd"/>
      <w:r w:rsidR="004747CB" w:rsidRPr="004747CB">
        <w:rPr>
          <w:rFonts w:eastAsia="Calibri"/>
          <w:color w:val="000000"/>
        </w:rPr>
        <w:t>: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1.1) </w:t>
      </w:r>
      <w:r w:rsidR="004747CB" w:rsidRPr="004747CB">
        <w:rPr>
          <w:rFonts w:eastAsia="Calibri"/>
          <w:color w:val="000000"/>
        </w:rPr>
        <w:t>Повышение эффективности, устойчивости и надежности функционирования жилищно-коммунальных систем жизнеобеспечения.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1.2) </w:t>
      </w:r>
      <w:r w:rsidR="004747CB" w:rsidRPr="004747CB">
        <w:rPr>
          <w:rFonts w:eastAsia="Calibri"/>
          <w:color w:val="000000"/>
        </w:rPr>
        <w:t>Улучшение качества и количества предоставляемых жилищно-коммунальных и транспортных услуг населению.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1.3) </w:t>
      </w:r>
      <w:r w:rsidR="004747CB" w:rsidRPr="004747CB">
        <w:rPr>
          <w:rFonts w:eastAsia="Calibri"/>
          <w:color w:val="000000"/>
        </w:rPr>
        <w:t xml:space="preserve">Создание благоприятных и комфортных условий для проживания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и отдыха жителей округа, повышение уровня благоустройства.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1.4) </w:t>
      </w:r>
      <w:r w:rsidR="004747CB" w:rsidRPr="004747CB">
        <w:rPr>
          <w:rFonts w:eastAsia="Calibri"/>
          <w:color w:val="000000"/>
        </w:rPr>
        <w:t>Повышение качества управления жилищно-коммунальной сферой.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1.5) </w:t>
      </w:r>
      <w:r w:rsidR="004747CB" w:rsidRPr="004747CB">
        <w:rPr>
          <w:rFonts w:eastAsia="Calibri"/>
          <w:color w:val="000000"/>
        </w:rPr>
        <w:t>Обеспечение результативности, целевого характера использования бюджетных средств, в соответствии с утвержденными бюджетными ассигнованиями.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lastRenderedPageBreak/>
        <w:t>2) </w:t>
      </w:r>
      <w:r w:rsidR="004747CB" w:rsidRPr="004747CB">
        <w:rPr>
          <w:rFonts w:eastAsia="Calibri"/>
          <w:color w:val="000000"/>
        </w:rPr>
        <w:t xml:space="preserve">Подпрограмма «Организация дорожной деятельности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в Златоустовском городском округе» (приложение 5 к муниципальной программе). Включает комплекс мероприятий направленных </w:t>
      </w:r>
      <w:proofErr w:type="gramStart"/>
      <w:r w:rsidR="004747CB" w:rsidRPr="004747CB">
        <w:rPr>
          <w:rFonts w:eastAsia="Calibri"/>
          <w:color w:val="000000"/>
        </w:rPr>
        <w:t>на</w:t>
      </w:r>
      <w:proofErr w:type="gramEnd"/>
      <w:r w:rsidR="004747CB" w:rsidRPr="004747CB">
        <w:rPr>
          <w:rFonts w:eastAsia="Calibri"/>
          <w:color w:val="000000"/>
        </w:rPr>
        <w:t>: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2.1) </w:t>
      </w:r>
      <w:r w:rsidR="004747CB" w:rsidRPr="004747CB">
        <w:rPr>
          <w:rFonts w:eastAsia="Calibri"/>
          <w:color w:val="000000"/>
        </w:rPr>
        <w:t xml:space="preserve">Обеспечение сохранности и </w:t>
      </w:r>
      <w:proofErr w:type="gramStart"/>
      <w:r w:rsidR="004747CB" w:rsidRPr="004747CB">
        <w:rPr>
          <w:rFonts w:eastAsia="Calibri"/>
          <w:color w:val="000000"/>
        </w:rPr>
        <w:t>развития</w:t>
      </w:r>
      <w:proofErr w:type="gramEnd"/>
      <w:r w:rsidR="004747CB" w:rsidRPr="004747CB">
        <w:rPr>
          <w:rFonts w:eastAsia="Calibri"/>
          <w:color w:val="000000"/>
        </w:rPr>
        <w:t xml:space="preserve"> автомобильных дорог, инженерных сооружений на них и пешеходных тротуаров, улучшение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их технического состояния.</w:t>
      </w:r>
    </w:p>
    <w:p w:rsidR="00350014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2.2) </w:t>
      </w:r>
      <w:r w:rsidR="004747CB" w:rsidRPr="004747CB">
        <w:rPr>
          <w:rFonts w:eastAsia="Calibri"/>
          <w:color w:val="000000"/>
        </w:rPr>
        <w:t>Повышение эффективности управления безопасностью дорожного движения.</w:t>
      </w:r>
    </w:p>
    <w:p w:rsidR="004747CB" w:rsidRPr="004747CB" w:rsidRDefault="00350014" w:rsidP="00350014">
      <w:pPr>
        <w:shd w:val="clear" w:color="auto" w:fill="FFFFFF"/>
        <w:tabs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2.3) </w:t>
      </w:r>
      <w:r w:rsidR="004747CB" w:rsidRPr="004747CB">
        <w:rPr>
          <w:rFonts w:eastAsia="Calibri"/>
          <w:color w:val="000000"/>
        </w:rPr>
        <w:t>Ликвидацию и профилактику возникновения очагов аварийности.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Pr="004747CB" w:rsidRDefault="004747CB" w:rsidP="001F22E0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VIII</w:t>
      </w:r>
      <w:r w:rsidRPr="004747CB">
        <w:rPr>
          <w:rFonts w:eastAsia="Calibri"/>
          <w:color w:val="000000"/>
        </w:rPr>
        <w:t xml:space="preserve">. Обоснование состава и значений соответствующих целевых индикаторов и показателей муниципальной программы по этапам </w:t>
      </w:r>
      <w:r w:rsidR="001F22E0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ее реализации, оценка влияния внешних факторов и условий на их достижение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19. </w:t>
      </w:r>
      <w:r w:rsidR="004747CB" w:rsidRPr="004747CB">
        <w:rPr>
          <w:rFonts w:eastAsia="Calibri"/>
          <w:color w:val="000000"/>
        </w:rPr>
        <w:t>Перечень целевых индикаторов и показателей муниципальной программы представлен в приложении 3 к муниципальной программе.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Состав целевых индикаторов муниципальной программы определен исходя из принципа необходимости и достаточности информации </w:t>
      </w:r>
      <w:r w:rsidR="001F22E0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для характеристики достижения целей, решения задач и выполнения основных мероприятий муниципальной программы.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Перечень целевых индикаторов носит открытый характер </w:t>
      </w:r>
      <w:r w:rsidR="001F22E0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и предусматривает возможность корректировки в случае потери информативности показателя (достижение максимального значения </w:t>
      </w:r>
      <w:r w:rsidR="001F22E0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или насыщения), изменения приоритетов государственной политики в сфере жилищно-коммунального обслуживания населения округа.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МКУ ЗГО «УЖКХ», с учетом выделенных на реализацию муниципальной программы средств, ежегодно уточняет целевые показатели и затраты </w:t>
      </w:r>
      <w:r w:rsidR="001F22E0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по программным мероприятиям, механизм реализации муниципальной программы, в установленном порядке.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20.</w:t>
      </w:r>
      <w:r w:rsidR="001F22E0">
        <w:rPr>
          <w:rFonts w:eastAsia="Calibri"/>
          <w:color w:val="000000"/>
        </w:rPr>
        <w:t> </w:t>
      </w:r>
      <w:r w:rsidRPr="004747CB">
        <w:rPr>
          <w:rFonts w:eastAsia="Calibri"/>
          <w:color w:val="000000"/>
          <w:spacing w:val="-4"/>
        </w:rPr>
        <w:t xml:space="preserve">При реализации настоящей муниципальной программы </w:t>
      </w:r>
      <w:r w:rsidR="001F22E0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принятия оперативных мер по корректировке приоритетных направлений и показателей муниципальной программы.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Риски реализации муниципальной программы можно разделить на две группы: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внутренние – относятся к сфере компетенции ответственного исполнителя муниципальной программы и исполнителей мероприятий муниципальной программы;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proofErr w:type="gramStart"/>
      <w:r w:rsidRPr="004747CB">
        <w:rPr>
          <w:rFonts w:eastAsia="Calibri"/>
          <w:color w:val="000000"/>
          <w:spacing w:val="-4"/>
        </w:rPr>
        <w:t xml:space="preserve">внешние – наступление или не наступление данных рисков не зависит </w:t>
      </w:r>
      <w:r w:rsidR="001F22E0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от действий ответственного исполнителя муниципальной программы.</w:t>
      </w:r>
      <w:proofErr w:type="gramEnd"/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21. </w:t>
      </w:r>
      <w:r w:rsidR="004747CB" w:rsidRPr="004747CB">
        <w:rPr>
          <w:rFonts w:eastAsia="Calibri"/>
          <w:color w:val="000000"/>
          <w:spacing w:val="-4"/>
        </w:rPr>
        <w:t>Внутренние риски могут являться следствием: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lastRenderedPageBreak/>
        <w:t>– </w:t>
      </w:r>
      <w:r w:rsidR="004747CB" w:rsidRPr="004747CB">
        <w:rPr>
          <w:rFonts w:eastAsia="Calibri"/>
          <w:color w:val="000000"/>
          <w:spacing w:val="-4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–</w:t>
      </w:r>
      <w:r w:rsidR="001F22E0">
        <w:rPr>
          <w:rFonts w:eastAsia="Calibri"/>
          <w:color w:val="000000"/>
          <w:spacing w:val="-4"/>
        </w:rPr>
        <w:t> </w:t>
      </w:r>
      <w:r w:rsidRPr="004747CB">
        <w:rPr>
          <w:rFonts w:eastAsia="Calibri"/>
          <w:color w:val="000000"/>
          <w:spacing w:val="-4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недостаточной оперативности при наступлении внешних рисков реализации муниципальной программы.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Мерами управления внутренними рисками являются: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детальное планирование хода реализации муниципальной программы;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22. </w:t>
      </w:r>
      <w:r w:rsidR="004747CB" w:rsidRPr="004747CB">
        <w:rPr>
          <w:rFonts w:eastAsia="Calibri"/>
          <w:color w:val="000000"/>
          <w:spacing w:val="-4"/>
        </w:rPr>
        <w:t>Внешние риски могут являться следствием: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– 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>– 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1F22E0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  <w:spacing w:val="-4"/>
        </w:rPr>
        <w:t xml:space="preserve">В рамках муниципальной программы отсутствует возможность управления вышеуказанными рисками. Возможен лишь оперативный учет последствий </w:t>
      </w:r>
      <w:r w:rsidR="001F22E0">
        <w:rPr>
          <w:rFonts w:eastAsia="Calibri"/>
          <w:color w:val="000000"/>
          <w:spacing w:val="-4"/>
        </w:rPr>
        <w:br/>
      </w:r>
      <w:r w:rsidRPr="004747CB">
        <w:rPr>
          <w:rFonts w:eastAsia="Calibri"/>
          <w:color w:val="000000"/>
          <w:spacing w:val="-4"/>
        </w:rPr>
        <w:t>их проявления.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23. </w:t>
      </w:r>
      <w:r w:rsidR="004747CB" w:rsidRPr="004747CB">
        <w:rPr>
          <w:rFonts w:eastAsia="Calibri"/>
          <w:color w:val="000000"/>
          <w:spacing w:val="-4"/>
        </w:rPr>
        <w:t>Анализ и управление риском реализации муниципальной программы обеспечивает: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постоянный учет всех факторов риска, влияющих на достижение цели муниципальной программы;</w:t>
      </w:r>
    </w:p>
    <w:p w:rsidR="001F22E0" w:rsidRDefault="001F22E0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  <w:spacing w:val="-4"/>
        </w:rPr>
        <w:t>– </w:t>
      </w:r>
      <w:r w:rsidR="004747CB" w:rsidRPr="004747CB">
        <w:rPr>
          <w:rFonts w:eastAsia="Calibri"/>
          <w:color w:val="000000"/>
          <w:spacing w:val="-4"/>
        </w:rPr>
        <w:t>правильный учет факторов риска, их тщательный анализ и разумная политика по управлению ими.</w:t>
      </w:r>
    </w:p>
    <w:p w:rsidR="004747CB" w:rsidRPr="004747CB" w:rsidRDefault="004747CB" w:rsidP="001F22E0">
      <w:pPr>
        <w:shd w:val="clear" w:color="auto" w:fill="FFFFFF"/>
        <w:tabs>
          <w:tab w:val="left" w:pos="851"/>
          <w:tab w:val="left" w:pos="1134"/>
          <w:tab w:val="left" w:pos="1701"/>
        </w:tabs>
        <w:ind w:firstLine="709"/>
        <w:jc w:val="both"/>
        <w:rPr>
          <w:rFonts w:eastAsia="Calibri"/>
          <w:color w:val="000000"/>
        </w:rPr>
      </w:pPr>
      <w:proofErr w:type="gramStart"/>
      <w:r w:rsidRPr="004747CB">
        <w:rPr>
          <w:rFonts w:eastAsia="Calibri"/>
          <w:color w:val="000000"/>
        </w:rPr>
        <w:t>Контроль за</w:t>
      </w:r>
      <w:proofErr w:type="gramEnd"/>
      <w:r w:rsidRPr="004747CB">
        <w:rPr>
          <w:rFonts w:eastAsia="Calibri"/>
          <w:color w:val="000000"/>
        </w:rPr>
        <w:t xml:space="preserve"> ходом реализации муниципальной программы, также анализ рисков и управление рисками при реализации муниципальной программы, осуществляет по итогам каждого года, ответственный исполнитель муниципальной программы – МКУ ЗГО «УЖКХ».</w:t>
      </w:r>
    </w:p>
    <w:p w:rsidR="004747CB" w:rsidRDefault="004747CB" w:rsidP="00BB565B">
      <w:pPr>
        <w:tabs>
          <w:tab w:val="left" w:pos="851"/>
        </w:tabs>
        <w:jc w:val="both"/>
        <w:rPr>
          <w:color w:val="000000"/>
        </w:rPr>
      </w:pPr>
    </w:p>
    <w:p w:rsidR="00AD0255" w:rsidRPr="004747CB" w:rsidRDefault="00AD0255" w:rsidP="00BB565B">
      <w:pPr>
        <w:tabs>
          <w:tab w:val="left" w:pos="851"/>
        </w:tabs>
        <w:jc w:val="both"/>
        <w:rPr>
          <w:color w:val="000000"/>
        </w:rPr>
      </w:pPr>
    </w:p>
    <w:p w:rsidR="004747CB" w:rsidRPr="004747CB" w:rsidRDefault="004747CB" w:rsidP="001F22E0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Раздел </w:t>
      </w:r>
      <w:r w:rsidRPr="004747CB">
        <w:rPr>
          <w:rFonts w:eastAsia="Calibri"/>
          <w:color w:val="000000"/>
          <w:lang w:val="en-US"/>
        </w:rPr>
        <w:t>IX</w:t>
      </w:r>
      <w:r w:rsidRPr="004747CB">
        <w:rPr>
          <w:rFonts w:eastAsia="Calibri"/>
          <w:color w:val="000000"/>
        </w:rPr>
        <w:t>. Информация по ресурсному обеспечению муниципальной программы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</w:p>
    <w:p w:rsidR="004747CB" w:rsidRDefault="001F22E0" w:rsidP="001F22E0">
      <w:pPr>
        <w:shd w:val="clear" w:color="auto" w:fill="FFFFFF"/>
        <w:tabs>
          <w:tab w:val="left" w:pos="851"/>
          <w:tab w:val="left" w:pos="993"/>
          <w:tab w:val="left" w:pos="170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24. </w:t>
      </w:r>
      <w:r w:rsidR="004747CB" w:rsidRPr="004747CB">
        <w:rPr>
          <w:rFonts w:eastAsia="Calibri"/>
          <w:color w:val="000000"/>
        </w:rPr>
        <w:t>Ресурсное обеспечение муниципальной программы за счет средств местного бюджета (таблица 1):</w:t>
      </w:r>
    </w:p>
    <w:p w:rsidR="00AD0255" w:rsidRDefault="00AD0255" w:rsidP="001F22E0">
      <w:pPr>
        <w:shd w:val="clear" w:color="auto" w:fill="FFFFFF"/>
        <w:tabs>
          <w:tab w:val="left" w:pos="851"/>
          <w:tab w:val="left" w:pos="993"/>
          <w:tab w:val="left" w:pos="1701"/>
        </w:tabs>
        <w:ind w:firstLine="709"/>
        <w:jc w:val="both"/>
        <w:rPr>
          <w:rFonts w:eastAsia="Calibri"/>
          <w:color w:val="000000"/>
        </w:rPr>
      </w:pPr>
    </w:p>
    <w:p w:rsidR="00AD0255" w:rsidRDefault="00AD0255" w:rsidP="00BB565B">
      <w:pPr>
        <w:shd w:val="clear" w:color="auto" w:fill="FFFFFF"/>
        <w:jc w:val="right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right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lastRenderedPageBreak/>
        <w:t>Таблица 1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559"/>
        <w:gridCol w:w="1417"/>
        <w:gridCol w:w="1559"/>
        <w:gridCol w:w="1559"/>
        <w:gridCol w:w="1418"/>
      </w:tblGrid>
      <w:tr w:rsidR="004747CB" w:rsidRPr="00E3200D" w:rsidTr="00191AA6">
        <w:trPr>
          <w:trHeight w:val="201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Главный распорядитель</w:t>
            </w:r>
          </w:p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</w:t>
            </w:r>
            <w:r w:rsidR="00E3200D" w:rsidRPr="00E3200D">
              <w:rPr>
                <w:rFonts w:eastAsia="Calibri"/>
                <w:color w:val="000000"/>
                <w:sz w:val="20"/>
                <w:szCs w:val="20"/>
              </w:rPr>
              <w:t>лей</w:t>
            </w:r>
            <w:r w:rsidRPr="00E3200D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4747CB" w:rsidRPr="00E3200D" w:rsidTr="00191AA6">
        <w:trPr>
          <w:trHeight w:val="7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4747CB" w:rsidRPr="00E3200D" w:rsidTr="00191AA6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E3200D">
              <w:rPr>
                <w:rFonts w:eastAsia="Calibri"/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E3200D">
              <w:rPr>
                <w:rFonts w:eastAsia="Calibri"/>
                <w:color w:val="000000"/>
                <w:sz w:val="20"/>
                <w:szCs w:val="20"/>
              </w:rPr>
              <w:t xml:space="preserve"> городского округа»</w:t>
            </w:r>
          </w:p>
        </w:tc>
      </w:tr>
      <w:tr w:rsidR="004747CB" w:rsidRPr="00E3200D" w:rsidTr="00191AA6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2 111 888,03224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779 695,35279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645 444,07804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343 286,19065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343 462,41076</w:t>
            </w:r>
          </w:p>
        </w:tc>
      </w:tr>
      <w:tr w:rsidR="004747CB" w:rsidRPr="00E3200D" w:rsidTr="00191AA6">
        <w:trPr>
          <w:trHeight w:val="133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76 719,48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65 236,0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10 840,61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321,91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320,96</w:t>
            </w:r>
          </w:p>
        </w:tc>
      </w:tr>
      <w:tr w:rsidR="004747CB" w:rsidRPr="00E3200D" w:rsidTr="00191AA6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4747CB" w:rsidRPr="00E3200D" w:rsidTr="00191AA6">
        <w:trPr>
          <w:trHeight w:val="13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1 347 270,19487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458 556,03721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369 090,35766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259 811,9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259 811,9</w:t>
            </w:r>
          </w:p>
        </w:tc>
      </w:tr>
      <w:tr w:rsidR="004747CB" w:rsidRPr="00E3200D" w:rsidTr="00191AA6">
        <w:trPr>
          <w:trHeight w:val="137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10" w:right="-113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33 040,2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0" w:right="-115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9 454,3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23 585,9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0,0</w:t>
            </w:r>
          </w:p>
        </w:tc>
      </w:tr>
      <w:tr w:rsidR="004747CB" w:rsidRPr="00E3200D" w:rsidTr="00191AA6">
        <w:trPr>
          <w:trHeight w:val="321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ind w:left="-108" w:right="-113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3 </w:t>
            </w:r>
            <w:r w:rsidR="004747CB" w:rsidRPr="00E3200D">
              <w:rPr>
                <w:rFonts w:eastAsia="Calibri"/>
                <w:color w:val="000000"/>
                <w:sz w:val="20"/>
                <w:szCs w:val="20"/>
              </w:rPr>
              <w:t>568 917,90711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ind w:right="-115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1 </w:t>
            </w:r>
            <w:r w:rsidR="004747CB" w:rsidRPr="00E3200D">
              <w:rPr>
                <w:rFonts w:eastAsia="Calibri"/>
                <w:color w:val="000000"/>
                <w:sz w:val="20"/>
                <w:szCs w:val="20"/>
              </w:rPr>
              <w:t>312 941,69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1 </w:t>
            </w:r>
            <w:r w:rsidR="004747CB" w:rsidRPr="00E3200D">
              <w:rPr>
                <w:rFonts w:eastAsia="Calibri"/>
                <w:color w:val="000000"/>
                <w:sz w:val="20"/>
                <w:szCs w:val="20"/>
              </w:rPr>
              <w:t>048 960,9457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pStyle w:val="af8"/>
              <w:spacing w:after="0" w:line="240" w:lineRule="auto"/>
              <w:ind w:left="-107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E3200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603 </w:t>
            </w:r>
            <w:r w:rsidR="004747CB" w:rsidRPr="00E3200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420,00065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pStyle w:val="af8"/>
              <w:spacing w:after="0" w:line="240" w:lineRule="auto"/>
              <w:ind w:left="-107" w:right="-109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E3200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603 </w:t>
            </w:r>
            <w:r w:rsidR="004747CB" w:rsidRPr="00E3200D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595,27076</w:t>
            </w:r>
          </w:p>
        </w:tc>
      </w:tr>
    </w:tbl>
    <w:p w:rsidR="004747CB" w:rsidRPr="004747CB" w:rsidRDefault="004747CB" w:rsidP="00BB565B">
      <w:pPr>
        <w:shd w:val="clear" w:color="auto" w:fill="FFFFFF"/>
        <w:ind w:firstLine="567"/>
        <w:jc w:val="both"/>
        <w:rPr>
          <w:rFonts w:eastAsia="Calibri"/>
          <w:color w:val="000000"/>
        </w:rPr>
      </w:pPr>
    </w:p>
    <w:p w:rsidR="004747CB" w:rsidRPr="004747CB" w:rsidRDefault="00E3200D" w:rsidP="00E3200D">
      <w:pPr>
        <w:shd w:val="clear" w:color="auto" w:fill="FFFFFF"/>
        <w:tabs>
          <w:tab w:val="left" w:pos="993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25. </w:t>
      </w:r>
      <w:r w:rsidR="004747CB" w:rsidRPr="004747CB">
        <w:rPr>
          <w:rFonts w:eastAsia="Calibri"/>
          <w:color w:val="000000"/>
        </w:rPr>
        <w:t>Ресурсное обеспечение муниципальной программы за счет средств областного бюджета (таблица 2):</w:t>
      </w:r>
    </w:p>
    <w:p w:rsidR="004747CB" w:rsidRPr="004747CB" w:rsidRDefault="004747CB" w:rsidP="00BB565B">
      <w:pPr>
        <w:shd w:val="clear" w:color="auto" w:fill="FFFFFF"/>
        <w:ind w:firstLine="567"/>
        <w:jc w:val="right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Таблица 2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1559"/>
        <w:gridCol w:w="1417"/>
        <w:gridCol w:w="1560"/>
        <w:gridCol w:w="1558"/>
        <w:gridCol w:w="1418"/>
      </w:tblGrid>
      <w:tr w:rsidR="004747CB" w:rsidRPr="00E3200D" w:rsidTr="00E3200D">
        <w:trPr>
          <w:trHeight w:val="201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Главный распорядитель</w:t>
            </w:r>
          </w:p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E3200D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рублей</w:t>
            </w:r>
            <w:r w:rsidR="004747CB" w:rsidRPr="00E3200D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E3200D">
              <w:rPr>
                <w:rFonts w:eastAsia="Calibri"/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E3200D">
              <w:rPr>
                <w:rFonts w:eastAsia="Calibri"/>
                <w:color w:val="000000"/>
                <w:sz w:val="20"/>
                <w:szCs w:val="20"/>
              </w:rPr>
              <w:t xml:space="preserve"> городского округа»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765 228,45267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225 093,67566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199 436,19019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164 632,75753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176 065,82929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105 305,59589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45 380,2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17 102,15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21 885,63179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20 937,6141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Подпрограмма «Организация дорожной деятельности в Златоустовском городском округе»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666 760,770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326 999,21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180 375,268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80 016,357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79 369,935</w:t>
            </w:r>
          </w:p>
        </w:tc>
      </w:tr>
      <w:tr w:rsidR="004747CB" w:rsidRPr="00E3200D" w:rsidTr="00E3200D">
        <w:trPr>
          <w:trHeight w:val="7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1 537 294,81856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597 473,08566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396 913,60819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E3200D" w:rsidRDefault="004747CB" w:rsidP="00E3200D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3200D">
              <w:rPr>
                <w:rFonts w:eastAsia="Calibri"/>
                <w:color w:val="000000"/>
                <w:sz w:val="20"/>
                <w:szCs w:val="20"/>
              </w:rPr>
              <w:t>266 534,74632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pStyle w:val="af8"/>
              <w:numPr>
                <w:ilvl w:val="0"/>
                <w:numId w:val="36"/>
              </w:numPr>
              <w:ind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373,37839</w:t>
            </w:r>
          </w:p>
        </w:tc>
      </w:tr>
    </w:tbl>
    <w:p w:rsidR="004747CB" w:rsidRPr="004747CB" w:rsidRDefault="004747CB" w:rsidP="00BB565B">
      <w:pPr>
        <w:shd w:val="clear" w:color="auto" w:fill="FFFFFF"/>
        <w:tabs>
          <w:tab w:val="left" w:pos="993"/>
        </w:tabs>
        <w:ind w:left="567"/>
        <w:jc w:val="both"/>
        <w:rPr>
          <w:rFonts w:eastAsia="Calibri"/>
          <w:color w:val="000000"/>
        </w:rPr>
      </w:pPr>
    </w:p>
    <w:p w:rsidR="004747CB" w:rsidRPr="004747CB" w:rsidRDefault="00D6164B" w:rsidP="00D6164B">
      <w:pPr>
        <w:shd w:val="clear" w:color="auto" w:fill="FFFFFF"/>
        <w:tabs>
          <w:tab w:val="left" w:pos="993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26. </w:t>
      </w:r>
      <w:r w:rsidR="004747CB" w:rsidRPr="004747CB">
        <w:rPr>
          <w:rFonts w:eastAsia="Calibri"/>
          <w:color w:val="000000"/>
        </w:rPr>
        <w:t>Ресурсное обеспечение муниципальной программы за счет средств федерального бюджета (таблица 3):</w:t>
      </w:r>
    </w:p>
    <w:p w:rsidR="004747CB" w:rsidRPr="004747CB" w:rsidRDefault="004747CB" w:rsidP="00BB565B">
      <w:pPr>
        <w:shd w:val="clear" w:color="auto" w:fill="FFFFFF"/>
        <w:jc w:val="right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Таблица 3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701"/>
        <w:gridCol w:w="1559"/>
        <w:gridCol w:w="1560"/>
        <w:gridCol w:w="1558"/>
        <w:gridCol w:w="1276"/>
      </w:tblGrid>
      <w:tr w:rsidR="004747CB" w:rsidRPr="00D6164B" w:rsidTr="00D6164B">
        <w:trPr>
          <w:trHeight w:val="201"/>
          <w:jc w:val="center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Главный распорядитель</w:t>
            </w:r>
          </w:p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бюджетных средств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В том числе по годам (тыс. руб</w:t>
            </w:r>
            <w:r w:rsidR="00D6164B">
              <w:rPr>
                <w:rFonts w:eastAsia="Calibri"/>
                <w:color w:val="000000"/>
                <w:sz w:val="20"/>
                <w:szCs w:val="20"/>
              </w:rPr>
              <w:t>лей</w:t>
            </w:r>
            <w:r w:rsidRPr="00D6164B">
              <w:rPr>
                <w:rFonts w:eastAsia="Calibri"/>
                <w:color w:val="000000"/>
                <w:sz w:val="20"/>
                <w:szCs w:val="20"/>
              </w:rPr>
              <w:t>)</w:t>
            </w:r>
          </w:p>
        </w:tc>
      </w:tr>
      <w:tr w:rsidR="004747CB" w:rsidRPr="00D6164B" w:rsidTr="00D6164B">
        <w:trPr>
          <w:trHeight w:val="70"/>
          <w:jc w:val="center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2027</w:t>
            </w:r>
          </w:p>
        </w:tc>
      </w:tr>
      <w:tr w:rsidR="004747CB" w:rsidRPr="00D6164B" w:rsidTr="00D6164B">
        <w:trPr>
          <w:trHeight w:val="70"/>
          <w:jc w:val="center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 xml:space="preserve">Подпрограмма «Мероприятия в сфере жилищно-коммунального </w:t>
            </w:r>
            <w:proofErr w:type="spellStart"/>
            <w:r w:rsidRPr="00D6164B">
              <w:rPr>
                <w:rFonts w:eastAsia="Calibri"/>
                <w:color w:val="000000"/>
                <w:sz w:val="20"/>
                <w:szCs w:val="20"/>
              </w:rPr>
              <w:t>хозяйстваЗлатоустовского</w:t>
            </w:r>
            <w:proofErr w:type="spellEnd"/>
            <w:r w:rsidRPr="00D6164B">
              <w:rPr>
                <w:rFonts w:eastAsia="Calibri"/>
                <w:color w:val="000000"/>
                <w:sz w:val="20"/>
                <w:szCs w:val="20"/>
              </w:rPr>
              <w:t xml:space="preserve"> городского округа»</w:t>
            </w:r>
          </w:p>
        </w:tc>
      </w:tr>
      <w:tr w:rsidR="004747CB" w:rsidRPr="00D6164B" w:rsidTr="00D6164B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МКУ ЗГО «УЖКХ»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151 824,4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81 438,0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18 794,2907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24 846,6093</w:t>
            </w:r>
          </w:p>
        </w:tc>
      </w:tr>
      <w:tr w:rsidR="004747CB" w:rsidRPr="00D6164B" w:rsidTr="00D6164B">
        <w:trPr>
          <w:trHeight w:val="70"/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151 824,4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26 745,5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81 438,0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18 794,2907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7CB" w:rsidRPr="00D6164B" w:rsidRDefault="004747CB" w:rsidP="00D6164B">
            <w:pPr>
              <w:ind w:left="-108" w:right="-102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D6164B">
              <w:rPr>
                <w:rFonts w:eastAsia="Calibri"/>
                <w:color w:val="000000"/>
                <w:sz w:val="20"/>
                <w:szCs w:val="20"/>
              </w:rPr>
              <w:t>24 846,6093</w:t>
            </w:r>
          </w:p>
        </w:tc>
      </w:tr>
    </w:tbl>
    <w:p w:rsidR="004747CB" w:rsidRPr="004747CB" w:rsidRDefault="00D6164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27. </w:t>
      </w:r>
      <w:r w:rsidR="004747CB" w:rsidRPr="004747CB">
        <w:rPr>
          <w:rFonts w:eastAsia="Calibri"/>
          <w:color w:val="000000"/>
        </w:rPr>
        <w:t>Объемы и источники финансирования муниципальной программы подлежат ежегодной корректировке при формировании бюджетов всех уровней бюджетной системы.</w:t>
      </w:r>
    </w:p>
    <w:p w:rsidR="00D6164B" w:rsidRDefault="004747C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Финансирование муниципальной программы осуществляется в пределах средств, предусматриваемых ежегодно в бюджете главного распорядителя средств.</w:t>
      </w:r>
    </w:p>
    <w:p w:rsidR="004747CB" w:rsidRPr="004747CB" w:rsidRDefault="004747C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При изменении объемов бюджетного финансирования муниципальной программы ответственный исполнитель муниципальной программы </w:t>
      </w:r>
      <w:r w:rsidR="00D6164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в установленном Порядке уточняет объемы финансирования за счет средств местного и областного бюджетов, а также мероприятия муниципальной программы.</w:t>
      </w:r>
    </w:p>
    <w:p w:rsidR="004747CB" w:rsidRDefault="004747CB" w:rsidP="00BB565B">
      <w:pPr>
        <w:shd w:val="clear" w:color="auto" w:fill="FFFFFF"/>
        <w:rPr>
          <w:rFonts w:eastAsia="Calibri"/>
          <w:color w:val="000000"/>
          <w:sz w:val="20"/>
          <w:szCs w:val="20"/>
        </w:rPr>
      </w:pPr>
    </w:p>
    <w:p w:rsidR="00D6164B" w:rsidRDefault="00D6164B" w:rsidP="00BB565B">
      <w:pPr>
        <w:shd w:val="clear" w:color="auto" w:fill="FFFFFF"/>
        <w:rPr>
          <w:rFonts w:eastAsia="Calibri"/>
          <w:color w:val="000000"/>
          <w:sz w:val="20"/>
          <w:szCs w:val="20"/>
        </w:rPr>
      </w:pPr>
    </w:p>
    <w:p w:rsidR="00D6164B" w:rsidRDefault="00D6164B" w:rsidP="00BB565B">
      <w:pPr>
        <w:shd w:val="clear" w:color="auto" w:fill="FFFFFF"/>
        <w:rPr>
          <w:rFonts w:eastAsia="Calibri"/>
          <w:color w:val="000000"/>
          <w:sz w:val="20"/>
          <w:szCs w:val="20"/>
        </w:rPr>
      </w:pPr>
    </w:p>
    <w:p w:rsidR="00D6164B" w:rsidRPr="004747CB" w:rsidRDefault="00D6164B" w:rsidP="00BB565B">
      <w:pPr>
        <w:shd w:val="clear" w:color="auto" w:fill="FFFFFF"/>
        <w:rPr>
          <w:rFonts w:eastAsia="Calibri"/>
          <w:color w:val="000000"/>
          <w:sz w:val="20"/>
          <w:szCs w:val="20"/>
        </w:rPr>
      </w:pP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lastRenderedPageBreak/>
        <w:t xml:space="preserve">Раздел </w:t>
      </w:r>
      <w:r w:rsidRPr="004747CB">
        <w:rPr>
          <w:rFonts w:eastAsia="Calibri"/>
          <w:color w:val="000000"/>
          <w:lang w:val="en-US"/>
        </w:rPr>
        <w:t>X</w:t>
      </w:r>
      <w:r w:rsidRPr="004747CB">
        <w:rPr>
          <w:rFonts w:eastAsia="Calibri"/>
          <w:color w:val="000000"/>
        </w:rPr>
        <w:t xml:space="preserve">. Методика оценки эффективности муниципальной программы 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и установление ее критериев</w:t>
      </w:r>
    </w:p>
    <w:p w:rsidR="004747CB" w:rsidRPr="004747CB" w:rsidRDefault="004747CB" w:rsidP="00BB565B">
      <w:pPr>
        <w:shd w:val="clear" w:color="auto" w:fill="FFFFFF"/>
        <w:jc w:val="center"/>
        <w:rPr>
          <w:rFonts w:eastAsia="Calibri"/>
          <w:color w:val="000000"/>
          <w:sz w:val="24"/>
          <w:szCs w:val="24"/>
        </w:rPr>
      </w:pPr>
    </w:p>
    <w:p w:rsidR="00D6164B" w:rsidRDefault="00D6164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28. </w:t>
      </w:r>
      <w:r w:rsidR="004747CB" w:rsidRPr="004747CB">
        <w:rPr>
          <w:rFonts w:eastAsia="Calibri"/>
          <w:color w:val="000000"/>
        </w:rPr>
        <w:t xml:space="preserve">Оценка эффективности муниципальной программы осуществляется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в целях достижения оптимального соотношения затрат, связанных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с реализацией муниципальной программы, и достигнутых результатов, а также обеспечения принципов бюджетной системы Российской Федерации: результативности и эффективности использования бюджетных средств, прозрачности, </w:t>
      </w:r>
      <w:proofErr w:type="spellStart"/>
      <w:r w:rsidR="004747CB" w:rsidRPr="004747CB">
        <w:rPr>
          <w:rFonts w:eastAsia="Calibri"/>
          <w:color w:val="000000"/>
        </w:rPr>
        <w:t>адресности</w:t>
      </w:r>
      <w:proofErr w:type="spellEnd"/>
      <w:r w:rsidR="004747CB" w:rsidRPr="004747CB">
        <w:rPr>
          <w:rFonts w:eastAsia="Calibri"/>
          <w:color w:val="000000"/>
        </w:rPr>
        <w:t xml:space="preserve"> и целевого характера бюджетных средств.</w:t>
      </w:r>
    </w:p>
    <w:p w:rsidR="00D6164B" w:rsidRDefault="004747C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Для оценки эффективности реализации муниципальной программы используются целевые индикаторы, которые отражают выполнение мероприятий по направлениям муниципальной программы.</w:t>
      </w:r>
    </w:p>
    <w:p w:rsidR="00D6164B" w:rsidRDefault="004747C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</w:rPr>
        <w:t>Критериями оценки эффективности реализации муниципальных программ являются:</w:t>
      </w:r>
    </w:p>
    <w:p w:rsidR="00D6164B" w:rsidRDefault="00D6164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</w:rPr>
        <w:t>а) </w:t>
      </w:r>
      <w:r w:rsidR="004747CB" w:rsidRPr="004747CB">
        <w:rPr>
          <w:rFonts w:eastAsia="Calibri"/>
        </w:rPr>
        <w:t>повышение эффективности бюджетных расходов на реализацию мероприятий муниципальных программ;</w:t>
      </w:r>
    </w:p>
    <w:p w:rsidR="00D6164B" w:rsidRDefault="00D6164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>
        <w:rPr>
          <w:rFonts w:eastAsia="Calibri"/>
        </w:rPr>
        <w:t>б) </w:t>
      </w:r>
      <w:r w:rsidR="004747CB" w:rsidRPr="004747CB">
        <w:rPr>
          <w:rFonts w:eastAsia="Calibri"/>
        </w:rPr>
        <w:t>достижение установленных значений целевых индикаторов.</w:t>
      </w:r>
    </w:p>
    <w:p w:rsidR="00D6164B" w:rsidRDefault="004747C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Оценка эффективности реализации муниципальной программы осуществляется ежегодно в течение всего срока ее реализации.</w:t>
      </w:r>
    </w:p>
    <w:p w:rsidR="004747CB" w:rsidRPr="004747CB" w:rsidRDefault="004747CB" w:rsidP="00D6164B">
      <w:pPr>
        <w:shd w:val="clear" w:color="auto" w:fill="FFFFFF"/>
        <w:tabs>
          <w:tab w:val="left" w:pos="851"/>
        </w:tabs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Оценка эффективности реализации муниципальной программы производится путем сопоставления фактически достигнутых показателей </w:t>
      </w:r>
      <w:r w:rsidR="00D6164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 xml:space="preserve">к плановым, </w:t>
      </w:r>
      <w:proofErr w:type="gramStart"/>
      <w:r w:rsidRPr="004747CB">
        <w:rPr>
          <w:rFonts w:eastAsia="Calibri"/>
          <w:color w:val="000000"/>
        </w:rPr>
        <w:t>утвержденными</w:t>
      </w:r>
      <w:proofErr w:type="gramEnd"/>
      <w:r w:rsidRPr="004747CB">
        <w:rPr>
          <w:rFonts w:eastAsia="Calibri"/>
          <w:color w:val="000000"/>
        </w:rPr>
        <w:t xml:space="preserve"> муниципальной программой, по следующей формуле (таблицы 4, 5):</w:t>
      </w:r>
    </w:p>
    <w:p w:rsidR="004747CB" w:rsidRPr="004747CB" w:rsidRDefault="004747CB" w:rsidP="00BB565B">
      <w:pPr>
        <w:shd w:val="clear" w:color="auto" w:fill="FFFFFF"/>
        <w:jc w:val="right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>Таблица 4</w:t>
      </w:r>
    </w:p>
    <w:tbl>
      <w:tblPr>
        <w:tblW w:w="10206" w:type="dxa"/>
        <w:jc w:val="center"/>
        <w:tblLayout w:type="fixed"/>
        <w:tblLook w:val="0000"/>
      </w:tblPr>
      <w:tblGrid>
        <w:gridCol w:w="2127"/>
        <w:gridCol w:w="3260"/>
        <w:gridCol w:w="4819"/>
      </w:tblGrid>
      <w:tr w:rsidR="004747CB" w:rsidRPr="00D6164B" w:rsidTr="00D6164B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Оценка достижения плановых целевых индикаторов (ДЦИ)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Фактические целевые индикаторы</w:t>
            </w:r>
          </w:p>
        </w:tc>
      </w:tr>
      <w:tr w:rsidR="004747CB" w:rsidRPr="00D6164B" w:rsidTr="00D6164B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Плановые целевые индикаторы</w:t>
            </w:r>
          </w:p>
        </w:tc>
      </w:tr>
      <w:tr w:rsidR="004747CB" w:rsidRPr="00D6164B" w:rsidTr="00D6164B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4747CB" w:rsidRPr="00D6164B" w:rsidTr="00D6164B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4747CB" w:rsidRPr="00D6164B" w:rsidTr="00D6164B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Показатель эффективности реализации муниципальной Программы (О)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ДЦИ (Оценка достижения плановых целевых индикаторов)</w:t>
            </w:r>
          </w:p>
        </w:tc>
      </w:tr>
      <w:tr w:rsidR="004747CB" w:rsidRPr="00D6164B" w:rsidTr="00D6164B">
        <w:trPr>
          <w:jc w:val="center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snapToGrid w:val="0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ПИБС (Оценка полноты использования бюджетных средств)</w:t>
            </w:r>
          </w:p>
        </w:tc>
      </w:tr>
    </w:tbl>
    <w:p w:rsidR="00D6164B" w:rsidRDefault="00D6164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29. </w:t>
      </w:r>
      <w:r w:rsidR="004747CB" w:rsidRPr="004747CB">
        <w:rPr>
          <w:rFonts w:eastAsia="Calibri"/>
          <w:color w:val="000000"/>
        </w:rPr>
        <w:t xml:space="preserve">При наличии в составе муниципальной программы подпрограмм, сначала оценивается эффективность реализации каждой из подпрограмм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>по формулам, указанным в таблице 4.</w:t>
      </w:r>
    </w:p>
    <w:p w:rsidR="00D6164B" w:rsidRDefault="004747C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t xml:space="preserve">После этого осуществляется оценка эффективности реализации муниципальной программы в целом, как среднее арифметическое результатов оценки эффективности реализации каждой из подпрограмм, входящих </w:t>
      </w:r>
      <w:r w:rsidR="00D6164B">
        <w:rPr>
          <w:rFonts w:eastAsia="Calibri"/>
          <w:color w:val="000000"/>
        </w:rPr>
        <w:br/>
      </w:r>
      <w:r w:rsidRPr="004747CB">
        <w:rPr>
          <w:rFonts w:eastAsia="Calibri"/>
          <w:color w:val="000000"/>
        </w:rPr>
        <w:t>в муниципальную программу.</w:t>
      </w:r>
    </w:p>
    <w:p w:rsidR="004747CB" w:rsidRDefault="00D6164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>30. </w:t>
      </w:r>
      <w:r w:rsidR="004747CB" w:rsidRPr="004747CB">
        <w:rPr>
          <w:rFonts w:eastAsia="Calibri"/>
          <w:color w:val="000000"/>
        </w:rPr>
        <w:t xml:space="preserve">Эффективность реализации муниципальной программы </w:t>
      </w:r>
      <w:r>
        <w:rPr>
          <w:rFonts w:eastAsia="Calibri"/>
          <w:color w:val="000000"/>
        </w:rPr>
        <w:br/>
      </w:r>
      <w:r w:rsidR="004747CB" w:rsidRPr="004747CB">
        <w:rPr>
          <w:rFonts w:eastAsia="Calibri"/>
          <w:color w:val="000000"/>
        </w:rPr>
        <w:t xml:space="preserve">в рассматриваемом периоде определяется по полученным результатам </w:t>
      </w:r>
      <w:proofErr w:type="gramStart"/>
      <w:r w:rsidR="004747CB" w:rsidRPr="004747CB">
        <w:rPr>
          <w:rFonts w:eastAsia="Calibri"/>
          <w:color w:val="000000"/>
        </w:rPr>
        <w:t>оценки</w:t>
      </w:r>
      <w:proofErr w:type="gramEnd"/>
      <w:r w:rsidR="004747CB" w:rsidRPr="004747CB">
        <w:rPr>
          <w:rFonts w:eastAsia="Calibri"/>
          <w:color w:val="000000"/>
        </w:rPr>
        <w:t xml:space="preserve"> следующим образом:</w:t>
      </w:r>
    </w:p>
    <w:p w:rsidR="00D6164B" w:rsidRPr="004747CB" w:rsidRDefault="00D6164B" w:rsidP="00D6164B">
      <w:pPr>
        <w:shd w:val="clear" w:color="auto" w:fill="FFFFFF"/>
        <w:ind w:firstLine="709"/>
        <w:jc w:val="both"/>
        <w:rPr>
          <w:rFonts w:eastAsia="Calibri"/>
          <w:color w:val="000000"/>
        </w:rPr>
      </w:pPr>
    </w:p>
    <w:p w:rsidR="004747CB" w:rsidRPr="004747CB" w:rsidRDefault="004747CB" w:rsidP="00BB565B">
      <w:pPr>
        <w:shd w:val="clear" w:color="auto" w:fill="FFFFFF"/>
        <w:jc w:val="right"/>
        <w:rPr>
          <w:rFonts w:eastAsia="Calibri"/>
          <w:color w:val="000000"/>
        </w:rPr>
      </w:pPr>
      <w:r w:rsidRPr="004747CB">
        <w:rPr>
          <w:rFonts w:eastAsia="Calibri"/>
          <w:color w:val="000000"/>
        </w:rPr>
        <w:lastRenderedPageBreak/>
        <w:t>Таблица 5</w:t>
      </w:r>
    </w:p>
    <w:tbl>
      <w:tblPr>
        <w:tblW w:w="10206" w:type="dxa"/>
        <w:jc w:val="center"/>
        <w:tblLayout w:type="fixed"/>
        <w:tblLook w:val="0000"/>
      </w:tblPr>
      <w:tblGrid>
        <w:gridCol w:w="1843"/>
        <w:gridCol w:w="8363"/>
      </w:tblGrid>
      <w:tr w:rsidR="004747CB" w:rsidRPr="00D6164B" w:rsidTr="00D6164B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Значение 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Эффективность реализации муниципальной программы</w:t>
            </w:r>
          </w:p>
        </w:tc>
      </w:tr>
      <w:tr w:rsidR="004747CB" w:rsidRPr="00D6164B" w:rsidTr="00D6164B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более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очень высокая эффективность реализации муниципальной программы значительно превышает целевое значение</w:t>
            </w:r>
          </w:p>
        </w:tc>
      </w:tr>
      <w:tr w:rsidR="004747CB" w:rsidRPr="00D6164B" w:rsidTr="00D6164B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от 1 до 1,4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высокая эффективность реализации муниципальной программы</w:t>
            </w:r>
            <w:r w:rsidRPr="00D6164B">
              <w:rPr>
                <w:sz w:val="24"/>
                <w:szCs w:val="24"/>
              </w:rPr>
              <w:br/>
              <w:t>(повышение целевого значения)</w:t>
            </w:r>
          </w:p>
        </w:tc>
      </w:tr>
      <w:tr w:rsidR="004747CB" w:rsidRPr="00D6164B" w:rsidTr="00D6164B">
        <w:trPr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от 0,5 до 1,0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низкая эффективность реализации муниципальной программы</w:t>
            </w:r>
            <w:r w:rsidRPr="00D6164B">
              <w:rPr>
                <w:sz w:val="24"/>
                <w:szCs w:val="24"/>
              </w:rPr>
              <w:br/>
              <w:t>(не достигнуто целевое значение)</w:t>
            </w:r>
          </w:p>
        </w:tc>
      </w:tr>
      <w:tr w:rsidR="004747CB" w:rsidRPr="00D6164B" w:rsidTr="00D6164B">
        <w:trPr>
          <w:trHeight w:val="674"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>менее 0,5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747CB" w:rsidRPr="00D6164B" w:rsidRDefault="004747CB" w:rsidP="00D6164B">
            <w:pPr>
              <w:jc w:val="center"/>
              <w:rPr>
                <w:sz w:val="24"/>
                <w:szCs w:val="24"/>
              </w:rPr>
            </w:pPr>
            <w:r w:rsidRPr="00D6164B">
              <w:rPr>
                <w:sz w:val="24"/>
                <w:szCs w:val="24"/>
              </w:rPr>
              <w:t xml:space="preserve">крайне низкая эффективность реализации муниципальной программы </w:t>
            </w:r>
            <w:r w:rsidR="00D6164B">
              <w:rPr>
                <w:sz w:val="24"/>
                <w:szCs w:val="24"/>
              </w:rPr>
              <w:br/>
            </w:r>
            <w:r w:rsidRPr="00D6164B">
              <w:rPr>
                <w:sz w:val="24"/>
                <w:szCs w:val="24"/>
              </w:rPr>
              <w:t>(целевое значение исполнено менее</w:t>
            </w:r>
            <w:proofErr w:type="gramStart"/>
            <w:r w:rsidRPr="00D6164B">
              <w:rPr>
                <w:sz w:val="24"/>
                <w:szCs w:val="24"/>
              </w:rPr>
              <w:t>,</w:t>
            </w:r>
            <w:proofErr w:type="gramEnd"/>
            <w:r w:rsidRPr="00D6164B">
              <w:rPr>
                <w:sz w:val="24"/>
                <w:szCs w:val="24"/>
              </w:rPr>
              <w:t xml:space="preserve"> чем на половину)</w:t>
            </w:r>
          </w:p>
        </w:tc>
      </w:tr>
    </w:tbl>
    <w:p w:rsidR="004747CB" w:rsidRPr="004747CB" w:rsidRDefault="004747CB" w:rsidP="00BB565B">
      <w:pPr>
        <w:shd w:val="clear" w:color="auto" w:fill="FFFFFF"/>
        <w:ind w:firstLine="426"/>
        <w:jc w:val="both"/>
        <w:rPr>
          <w:rFonts w:eastAsia="Calibri"/>
          <w:color w:val="000000"/>
        </w:rPr>
      </w:pPr>
    </w:p>
    <w:p w:rsidR="00CF1C4C" w:rsidRPr="00E335AA" w:rsidRDefault="00D6164B" w:rsidP="00D6164B">
      <w:pPr>
        <w:ind w:firstLine="709"/>
        <w:jc w:val="both"/>
      </w:pPr>
      <w:r>
        <w:rPr>
          <w:rFonts w:eastAsia="Calibri"/>
          <w:color w:val="000000"/>
        </w:rPr>
        <w:t>31. </w:t>
      </w:r>
      <w:r w:rsidR="004747CB" w:rsidRPr="004747CB">
        <w:rPr>
          <w:rFonts w:eastAsia="Calibri"/>
          <w:color w:val="000000"/>
        </w:rPr>
        <w:t>Оценка эффективности реализации муниципальных программ будет тем выше, чем выше уровень достижения целевых индикаторов и меньше уровень использования средств бюджета.</w:t>
      </w:r>
    </w:p>
    <w:sectPr w:rsidR="00CF1C4C" w:rsidRPr="00E335AA" w:rsidSect="00425AA9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545" w:rsidRDefault="00922545">
      <w:r>
        <w:separator/>
      </w:r>
    </w:p>
  </w:endnote>
  <w:endnote w:type="continuationSeparator" w:id="1">
    <w:p w:rsidR="00922545" w:rsidRDefault="009225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A6" w:rsidRPr="00FF7009" w:rsidRDefault="00191AA6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Вр-437049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A6" w:rsidRPr="00C9340B" w:rsidRDefault="00191AA6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Вр-437049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545" w:rsidRDefault="00922545">
      <w:r>
        <w:separator/>
      </w:r>
    </w:p>
  </w:footnote>
  <w:footnote w:type="continuationSeparator" w:id="1">
    <w:p w:rsidR="00922545" w:rsidRDefault="009225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A6" w:rsidRPr="00FF7009" w:rsidRDefault="007B71B6" w:rsidP="00FF7009">
    <w:pPr>
      <w:pStyle w:val="a5"/>
      <w:jc w:val="center"/>
      <w:rPr>
        <w:lang w:val="en-US"/>
      </w:rPr>
    </w:pPr>
    <w:r>
      <w:fldChar w:fldCharType="begin"/>
    </w:r>
    <w:r w:rsidR="00191AA6">
      <w:instrText xml:space="preserve"> PAGE   \* MERGEFORMAT </w:instrText>
    </w:r>
    <w:r>
      <w:fldChar w:fldCharType="separate"/>
    </w:r>
    <w:r w:rsidR="002A3A9E">
      <w:rPr>
        <w:noProof/>
      </w:rPr>
      <w:t>20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AA6" w:rsidRPr="00E045E8" w:rsidRDefault="00191AA6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B5D"/>
    <w:multiLevelType w:val="hybridMultilevel"/>
    <w:tmpl w:val="F5FC7C54"/>
    <w:lvl w:ilvl="0" w:tplc="B296C2BC">
      <w:start w:val="1"/>
      <w:numFmt w:val="decimal"/>
      <w:lvlText w:val="%1."/>
      <w:lvlJc w:val="left"/>
      <w:pPr>
        <w:ind w:left="28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2D5775"/>
    <w:multiLevelType w:val="hybridMultilevel"/>
    <w:tmpl w:val="309E7C4A"/>
    <w:lvl w:ilvl="0" w:tplc="78106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556CE3"/>
    <w:multiLevelType w:val="multilevel"/>
    <w:tmpl w:val="009A54A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357410"/>
    <w:multiLevelType w:val="hybridMultilevel"/>
    <w:tmpl w:val="AD6E0162"/>
    <w:lvl w:ilvl="0" w:tplc="6B8A0E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105C6"/>
    <w:multiLevelType w:val="hybridMultilevel"/>
    <w:tmpl w:val="6378795A"/>
    <w:lvl w:ilvl="0" w:tplc="E2D6BEFC">
      <w:start w:val="3"/>
      <w:numFmt w:val="decimal"/>
      <w:lvlText w:val="%1"/>
      <w:lvlJc w:val="left"/>
      <w:pPr>
        <w:ind w:left="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0" w:hanging="360"/>
      </w:pPr>
    </w:lvl>
    <w:lvl w:ilvl="2" w:tplc="0419001B" w:tentative="1">
      <w:start w:val="1"/>
      <w:numFmt w:val="lowerRoman"/>
      <w:lvlText w:val="%3."/>
      <w:lvlJc w:val="right"/>
      <w:pPr>
        <w:ind w:left="1690" w:hanging="180"/>
      </w:pPr>
    </w:lvl>
    <w:lvl w:ilvl="3" w:tplc="0419000F" w:tentative="1">
      <w:start w:val="1"/>
      <w:numFmt w:val="decimal"/>
      <w:lvlText w:val="%4."/>
      <w:lvlJc w:val="left"/>
      <w:pPr>
        <w:ind w:left="2410" w:hanging="360"/>
      </w:pPr>
    </w:lvl>
    <w:lvl w:ilvl="4" w:tplc="04190019" w:tentative="1">
      <w:start w:val="1"/>
      <w:numFmt w:val="lowerLetter"/>
      <w:lvlText w:val="%5."/>
      <w:lvlJc w:val="left"/>
      <w:pPr>
        <w:ind w:left="3130" w:hanging="360"/>
      </w:pPr>
    </w:lvl>
    <w:lvl w:ilvl="5" w:tplc="0419001B" w:tentative="1">
      <w:start w:val="1"/>
      <w:numFmt w:val="lowerRoman"/>
      <w:lvlText w:val="%6."/>
      <w:lvlJc w:val="right"/>
      <w:pPr>
        <w:ind w:left="3850" w:hanging="180"/>
      </w:pPr>
    </w:lvl>
    <w:lvl w:ilvl="6" w:tplc="0419000F" w:tentative="1">
      <w:start w:val="1"/>
      <w:numFmt w:val="decimal"/>
      <w:lvlText w:val="%7."/>
      <w:lvlJc w:val="left"/>
      <w:pPr>
        <w:ind w:left="4570" w:hanging="360"/>
      </w:pPr>
    </w:lvl>
    <w:lvl w:ilvl="7" w:tplc="04190019" w:tentative="1">
      <w:start w:val="1"/>
      <w:numFmt w:val="lowerLetter"/>
      <w:lvlText w:val="%8."/>
      <w:lvlJc w:val="left"/>
      <w:pPr>
        <w:ind w:left="5290" w:hanging="360"/>
      </w:pPr>
    </w:lvl>
    <w:lvl w:ilvl="8" w:tplc="0419001B" w:tentative="1">
      <w:start w:val="1"/>
      <w:numFmt w:val="lowerRoman"/>
      <w:lvlText w:val="%9."/>
      <w:lvlJc w:val="right"/>
      <w:pPr>
        <w:ind w:left="6010" w:hanging="180"/>
      </w:pPr>
    </w:lvl>
  </w:abstractNum>
  <w:abstractNum w:abstractNumId="5">
    <w:nsid w:val="124C31EA"/>
    <w:multiLevelType w:val="hybridMultilevel"/>
    <w:tmpl w:val="C832D5A0"/>
    <w:lvl w:ilvl="0" w:tplc="A6208A7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47E6C"/>
    <w:multiLevelType w:val="hybridMultilevel"/>
    <w:tmpl w:val="2DFEDD2E"/>
    <w:lvl w:ilvl="0" w:tplc="F33CDB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501FE"/>
    <w:multiLevelType w:val="hybridMultilevel"/>
    <w:tmpl w:val="E45C5700"/>
    <w:lvl w:ilvl="0" w:tplc="37540DA8">
      <w:start w:val="1"/>
      <w:numFmt w:val="decimal"/>
      <w:lvlText w:val="%1."/>
      <w:lvlJc w:val="left"/>
      <w:pPr>
        <w:ind w:left="2557" w:hanging="85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245333B6"/>
    <w:multiLevelType w:val="hybridMultilevel"/>
    <w:tmpl w:val="7A58FB94"/>
    <w:lvl w:ilvl="0" w:tplc="8F6E09F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CA00BF"/>
    <w:multiLevelType w:val="hybridMultilevel"/>
    <w:tmpl w:val="4DE6FD80"/>
    <w:lvl w:ilvl="0" w:tplc="11C62C56">
      <w:start w:val="25"/>
      <w:numFmt w:val="decimal"/>
      <w:lvlText w:val="%1."/>
      <w:lvlJc w:val="left"/>
      <w:pPr>
        <w:ind w:left="368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6" w:hanging="360"/>
      </w:pPr>
    </w:lvl>
    <w:lvl w:ilvl="2" w:tplc="0419001B" w:tentative="1">
      <w:start w:val="1"/>
      <w:numFmt w:val="lowerRoman"/>
      <w:lvlText w:val="%3."/>
      <w:lvlJc w:val="right"/>
      <w:pPr>
        <w:ind w:left="5106" w:hanging="180"/>
      </w:pPr>
    </w:lvl>
    <w:lvl w:ilvl="3" w:tplc="0419000F" w:tentative="1">
      <w:start w:val="1"/>
      <w:numFmt w:val="decimal"/>
      <w:lvlText w:val="%4."/>
      <w:lvlJc w:val="left"/>
      <w:pPr>
        <w:ind w:left="5826" w:hanging="360"/>
      </w:pPr>
    </w:lvl>
    <w:lvl w:ilvl="4" w:tplc="04190019" w:tentative="1">
      <w:start w:val="1"/>
      <w:numFmt w:val="lowerLetter"/>
      <w:lvlText w:val="%5."/>
      <w:lvlJc w:val="left"/>
      <w:pPr>
        <w:ind w:left="6546" w:hanging="360"/>
      </w:pPr>
    </w:lvl>
    <w:lvl w:ilvl="5" w:tplc="0419001B" w:tentative="1">
      <w:start w:val="1"/>
      <w:numFmt w:val="lowerRoman"/>
      <w:lvlText w:val="%6."/>
      <w:lvlJc w:val="right"/>
      <w:pPr>
        <w:ind w:left="7266" w:hanging="180"/>
      </w:pPr>
    </w:lvl>
    <w:lvl w:ilvl="6" w:tplc="0419000F" w:tentative="1">
      <w:start w:val="1"/>
      <w:numFmt w:val="decimal"/>
      <w:lvlText w:val="%7."/>
      <w:lvlJc w:val="left"/>
      <w:pPr>
        <w:ind w:left="7986" w:hanging="360"/>
      </w:pPr>
    </w:lvl>
    <w:lvl w:ilvl="7" w:tplc="04190019" w:tentative="1">
      <w:start w:val="1"/>
      <w:numFmt w:val="lowerLetter"/>
      <w:lvlText w:val="%8."/>
      <w:lvlJc w:val="left"/>
      <w:pPr>
        <w:ind w:left="8706" w:hanging="360"/>
      </w:pPr>
    </w:lvl>
    <w:lvl w:ilvl="8" w:tplc="0419001B" w:tentative="1">
      <w:start w:val="1"/>
      <w:numFmt w:val="lowerRoman"/>
      <w:lvlText w:val="%9."/>
      <w:lvlJc w:val="right"/>
      <w:pPr>
        <w:ind w:left="9426" w:hanging="180"/>
      </w:pPr>
    </w:lvl>
  </w:abstractNum>
  <w:abstractNum w:abstractNumId="10">
    <w:nsid w:val="29F02684"/>
    <w:multiLevelType w:val="hybridMultilevel"/>
    <w:tmpl w:val="9F2A9BD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A071797"/>
    <w:multiLevelType w:val="hybridMultilevel"/>
    <w:tmpl w:val="A590199A"/>
    <w:lvl w:ilvl="0" w:tplc="24CE65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EE6A59"/>
    <w:multiLevelType w:val="hybridMultilevel"/>
    <w:tmpl w:val="2FC60C7A"/>
    <w:lvl w:ilvl="0" w:tplc="56B038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34981"/>
    <w:multiLevelType w:val="hybridMultilevel"/>
    <w:tmpl w:val="A1F816F6"/>
    <w:lvl w:ilvl="0" w:tplc="64941B88">
      <w:start w:val="1"/>
      <w:numFmt w:val="decimal"/>
      <w:lvlText w:val="%1"/>
      <w:lvlJc w:val="left"/>
      <w:pPr>
        <w:ind w:left="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0" w:hanging="360"/>
      </w:pPr>
    </w:lvl>
    <w:lvl w:ilvl="2" w:tplc="0419001B" w:tentative="1">
      <w:start w:val="1"/>
      <w:numFmt w:val="lowerRoman"/>
      <w:lvlText w:val="%3."/>
      <w:lvlJc w:val="right"/>
      <w:pPr>
        <w:ind w:left="1700" w:hanging="180"/>
      </w:pPr>
    </w:lvl>
    <w:lvl w:ilvl="3" w:tplc="0419000F" w:tentative="1">
      <w:start w:val="1"/>
      <w:numFmt w:val="decimal"/>
      <w:lvlText w:val="%4."/>
      <w:lvlJc w:val="left"/>
      <w:pPr>
        <w:ind w:left="2420" w:hanging="360"/>
      </w:pPr>
    </w:lvl>
    <w:lvl w:ilvl="4" w:tplc="04190019" w:tentative="1">
      <w:start w:val="1"/>
      <w:numFmt w:val="lowerLetter"/>
      <w:lvlText w:val="%5."/>
      <w:lvlJc w:val="left"/>
      <w:pPr>
        <w:ind w:left="3140" w:hanging="360"/>
      </w:pPr>
    </w:lvl>
    <w:lvl w:ilvl="5" w:tplc="0419001B" w:tentative="1">
      <w:start w:val="1"/>
      <w:numFmt w:val="lowerRoman"/>
      <w:lvlText w:val="%6."/>
      <w:lvlJc w:val="right"/>
      <w:pPr>
        <w:ind w:left="3860" w:hanging="180"/>
      </w:pPr>
    </w:lvl>
    <w:lvl w:ilvl="6" w:tplc="0419000F" w:tentative="1">
      <w:start w:val="1"/>
      <w:numFmt w:val="decimal"/>
      <w:lvlText w:val="%7."/>
      <w:lvlJc w:val="left"/>
      <w:pPr>
        <w:ind w:left="4580" w:hanging="360"/>
      </w:pPr>
    </w:lvl>
    <w:lvl w:ilvl="7" w:tplc="04190019" w:tentative="1">
      <w:start w:val="1"/>
      <w:numFmt w:val="lowerLetter"/>
      <w:lvlText w:val="%8."/>
      <w:lvlJc w:val="left"/>
      <w:pPr>
        <w:ind w:left="5300" w:hanging="360"/>
      </w:pPr>
    </w:lvl>
    <w:lvl w:ilvl="8" w:tplc="0419001B" w:tentative="1">
      <w:start w:val="1"/>
      <w:numFmt w:val="lowerRoman"/>
      <w:lvlText w:val="%9."/>
      <w:lvlJc w:val="right"/>
      <w:pPr>
        <w:ind w:left="6020" w:hanging="180"/>
      </w:pPr>
    </w:lvl>
  </w:abstractNum>
  <w:abstractNum w:abstractNumId="14">
    <w:nsid w:val="30A728EC"/>
    <w:multiLevelType w:val="multilevel"/>
    <w:tmpl w:val="5A0881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5">
    <w:nsid w:val="31525251"/>
    <w:multiLevelType w:val="multilevel"/>
    <w:tmpl w:val="770C650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>
    <w:nsid w:val="370F7209"/>
    <w:multiLevelType w:val="hybridMultilevel"/>
    <w:tmpl w:val="70422C64"/>
    <w:lvl w:ilvl="0" w:tplc="167041C4">
      <w:start w:val="14"/>
      <w:numFmt w:val="decimal"/>
      <w:lvlText w:val="%1."/>
      <w:lvlJc w:val="left"/>
      <w:pPr>
        <w:ind w:left="3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5" w:hanging="360"/>
      </w:pPr>
    </w:lvl>
    <w:lvl w:ilvl="2" w:tplc="0419001B" w:tentative="1">
      <w:start w:val="1"/>
      <w:numFmt w:val="lowerRoman"/>
      <w:lvlText w:val="%3."/>
      <w:lvlJc w:val="right"/>
      <w:pPr>
        <w:ind w:left="1745" w:hanging="180"/>
      </w:pPr>
    </w:lvl>
    <w:lvl w:ilvl="3" w:tplc="0419000F" w:tentative="1">
      <w:start w:val="1"/>
      <w:numFmt w:val="decimal"/>
      <w:lvlText w:val="%4."/>
      <w:lvlJc w:val="left"/>
      <w:pPr>
        <w:ind w:left="2465" w:hanging="360"/>
      </w:pPr>
    </w:lvl>
    <w:lvl w:ilvl="4" w:tplc="04190019" w:tentative="1">
      <w:start w:val="1"/>
      <w:numFmt w:val="lowerLetter"/>
      <w:lvlText w:val="%5."/>
      <w:lvlJc w:val="left"/>
      <w:pPr>
        <w:ind w:left="3185" w:hanging="360"/>
      </w:pPr>
    </w:lvl>
    <w:lvl w:ilvl="5" w:tplc="0419001B" w:tentative="1">
      <w:start w:val="1"/>
      <w:numFmt w:val="lowerRoman"/>
      <w:lvlText w:val="%6."/>
      <w:lvlJc w:val="right"/>
      <w:pPr>
        <w:ind w:left="3905" w:hanging="180"/>
      </w:pPr>
    </w:lvl>
    <w:lvl w:ilvl="6" w:tplc="0419000F" w:tentative="1">
      <w:start w:val="1"/>
      <w:numFmt w:val="decimal"/>
      <w:lvlText w:val="%7."/>
      <w:lvlJc w:val="left"/>
      <w:pPr>
        <w:ind w:left="4625" w:hanging="360"/>
      </w:pPr>
    </w:lvl>
    <w:lvl w:ilvl="7" w:tplc="04190019" w:tentative="1">
      <w:start w:val="1"/>
      <w:numFmt w:val="lowerLetter"/>
      <w:lvlText w:val="%8."/>
      <w:lvlJc w:val="left"/>
      <w:pPr>
        <w:ind w:left="5345" w:hanging="360"/>
      </w:pPr>
    </w:lvl>
    <w:lvl w:ilvl="8" w:tplc="041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17">
    <w:nsid w:val="3DC57D91"/>
    <w:multiLevelType w:val="hybridMultilevel"/>
    <w:tmpl w:val="DF1A77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D4001"/>
    <w:multiLevelType w:val="hybridMultilevel"/>
    <w:tmpl w:val="F7C28DA6"/>
    <w:lvl w:ilvl="0" w:tplc="D388A0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3FB2CD4"/>
    <w:multiLevelType w:val="hybridMultilevel"/>
    <w:tmpl w:val="C08C3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0145E8A">
      <w:start w:val="1"/>
      <w:numFmt w:val="decimal"/>
      <w:lvlText w:val="%2)"/>
      <w:lvlJc w:val="left"/>
      <w:pPr>
        <w:ind w:left="4897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DA787A"/>
    <w:multiLevelType w:val="hybridMultilevel"/>
    <w:tmpl w:val="E9A03A62"/>
    <w:lvl w:ilvl="0" w:tplc="D0D4D654">
      <w:start w:val="10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B554F60"/>
    <w:multiLevelType w:val="hybridMultilevel"/>
    <w:tmpl w:val="A35EC7BA"/>
    <w:lvl w:ilvl="0" w:tplc="ECCE39F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86388A"/>
    <w:multiLevelType w:val="hybridMultilevel"/>
    <w:tmpl w:val="BFFA4E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64591A"/>
    <w:multiLevelType w:val="hybridMultilevel"/>
    <w:tmpl w:val="C2E66C0C"/>
    <w:lvl w:ilvl="0" w:tplc="F1B6826A">
      <w:start w:val="276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>
    <w:nsid w:val="551009FE"/>
    <w:multiLevelType w:val="hybridMultilevel"/>
    <w:tmpl w:val="84C28510"/>
    <w:lvl w:ilvl="0" w:tplc="EBDAC68C">
      <w:start w:val="60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73F8D"/>
    <w:multiLevelType w:val="multilevel"/>
    <w:tmpl w:val="2F88E7D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26">
    <w:nsid w:val="58C96862"/>
    <w:multiLevelType w:val="multilevel"/>
    <w:tmpl w:val="AD6A6972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0712" w:hanging="2160"/>
      </w:pPr>
      <w:rPr>
        <w:rFonts w:hint="default"/>
      </w:rPr>
    </w:lvl>
  </w:abstractNum>
  <w:abstractNum w:abstractNumId="27">
    <w:nsid w:val="5B5475D3"/>
    <w:multiLevelType w:val="hybridMultilevel"/>
    <w:tmpl w:val="660077F4"/>
    <w:lvl w:ilvl="0" w:tplc="088647DE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C4D4123"/>
    <w:multiLevelType w:val="hybridMultilevel"/>
    <w:tmpl w:val="485083F0"/>
    <w:lvl w:ilvl="0" w:tplc="FB86FFD6">
      <w:start w:val="24"/>
      <w:numFmt w:val="decimal"/>
      <w:lvlText w:val="%1."/>
      <w:lvlJc w:val="left"/>
      <w:pPr>
        <w:ind w:left="368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86" w:hanging="360"/>
      </w:pPr>
    </w:lvl>
    <w:lvl w:ilvl="2" w:tplc="0419001B" w:tentative="1">
      <w:start w:val="1"/>
      <w:numFmt w:val="lowerRoman"/>
      <w:lvlText w:val="%3."/>
      <w:lvlJc w:val="right"/>
      <w:pPr>
        <w:ind w:left="5106" w:hanging="180"/>
      </w:pPr>
    </w:lvl>
    <w:lvl w:ilvl="3" w:tplc="0419000F" w:tentative="1">
      <w:start w:val="1"/>
      <w:numFmt w:val="decimal"/>
      <w:lvlText w:val="%4."/>
      <w:lvlJc w:val="left"/>
      <w:pPr>
        <w:ind w:left="5826" w:hanging="360"/>
      </w:pPr>
    </w:lvl>
    <w:lvl w:ilvl="4" w:tplc="04190019" w:tentative="1">
      <w:start w:val="1"/>
      <w:numFmt w:val="lowerLetter"/>
      <w:lvlText w:val="%5."/>
      <w:lvlJc w:val="left"/>
      <w:pPr>
        <w:ind w:left="6546" w:hanging="360"/>
      </w:pPr>
    </w:lvl>
    <w:lvl w:ilvl="5" w:tplc="0419001B" w:tentative="1">
      <w:start w:val="1"/>
      <w:numFmt w:val="lowerRoman"/>
      <w:lvlText w:val="%6."/>
      <w:lvlJc w:val="right"/>
      <w:pPr>
        <w:ind w:left="7266" w:hanging="180"/>
      </w:pPr>
    </w:lvl>
    <w:lvl w:ilvl="6" w:tplc="0419000F" w:tentative="1">
      <w:start w:val="1"/>
      <w:numFmt w:val="decimal"/>
      <w:lvlText w:val="%7."/>
      <w:lvlJc w:val="left"/>
      <w:pPr>
        <w:ind w:left="7986" w:hanging="360"/>
      </w:pPr>
    </w:lvl>
    <w:lvl w:ilvl="7" w:tplc="04190019" w:tentative="1">
      <w:start w:val="1"/>
      <w:numFmt w:val="lowerLetter"/>
      <w:lvlText w:val="%8."/>
      <w:lvlJc w:val="left"/>
      <w:pPr>
        <w:ind w:left="8706" w:hanging="360"/>
      </w:pPr>
    </w:lvl>
    <w:lvl w:ilvl="8" w:tplc="0419001B" w:tentative="1">
      <w:start w:val="1"/>
      <w:numFmt w:val="lowerRoman"/>
      <w:lvlText w:val="%9."/>
      <w:lvlJc w:val="right"/>
      <w:pPr>
        <w:ind w:left="9426" w:hanging="180"/>
      </w:pPr>
    </w:lvl>
  </w:abstractNum>
  <w:abstractNum w:abstractNumId="29">
    <w:nsid w:val="62EB1EFB"/>
    <w:multiLevelType w:val="hybridMultilevel"/>
    <w:tmpl w:val="365E3D50"/>
    <w:lvl w:ilvl="0" w:tplc="6534E606">
      <w:start w:val="1"/>
      <w:numFmt w:val="decimal"/>
      <w:lvlText w:val="%1)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69647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6A1818"/>
    <w:multiLevelType w:val="hybridMultilevel"/>
    <w:tmpl w:val="3B34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D46653"/>
    <w:multiLevelType w:val="hybridMultilevel"/>
    <w:tmpl w:val="C2D05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761479"/>
    <w:multiLevelType w:val="hybridMultilevel"/>
    <w:tmpl w:val="4934A896"/>
    <w:lvl w:ilvl="0" w:tplc="CD04C0E2">
      <w:start w:val="60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883A10"/>
    <w:multiLevelType w:val="hybridMultilevel"/>
    <w:tmpl w:val="84229C5E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7"/>
  </w:num>
  <w:num w:numId="3">
    <w:abstractNumId w:val="19"/>
  </w:num>
  <w:num w:numId="4">
    <w:abstractNumId w:val="15"/>
  </w:num>
  <w:num w:numId="5">
    <w:abstractNumId w:val="14"/>
  </w:num>
  <w:num w:numId="6">
    <w:abstractNumId w:val="31"/>
  </w:num>
  <w:num w:numId="7">
    <w:abstractNumId w:val="18"/>
  </w:num>
  <w:num w:numId="8">
    <w:abstractNumId w:val="11"/>
  </w:num>
  <w:num w:numId="9">
    <w:abstractNumId w:val="17"/>
  </w:num>
  <w:num w:numId="10">
    <w:abstractNumId w:val="34"/>
  </w:num>
  <w:num w:numId="11">
    <w:abstractNumId w:val="30"/>
  </w:num>
  <w:num w:numId="12">
    <w:abstractNumId w:val="10"/>
  </w:num>
  <w:num w:numId="13">
    <w:abstractNumId w:val="32"/>
  </w:num>
  <w:num w:numId="14">
    <w:abstractNumId w:val="1"/>
  </w:num>
  <w:num w:numId="15">
    <w:abstractNumId w:val="29"/>
  </w:num>
  <w:num w:numId="16">
    <w:abstractNumId w:val="27"/>
  </w:num>
  <w:num w:numId="17">
    <w:abstractNumId w:val="16"/>
  </w:num>
  <w:num w:numId="18">
    <w:abstractNumId w:val="9"/>
  </w:num>
  <w:num w:numId="19">
    <w:abstractNumId w:val="8"/>
  </w:num>
  <w:num w:numId="20">
    <w:abstractNumId w:val="2"/>
  </w:num>
  <w:num w:numId="21">
    <w:abstractNumId w:val="26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8"/>
  </w:num>
  <w:num w:numId="25">
    <w:abstractNumId w:val="22"/>
  </w:num>
  <w:num w:numId="26">
    <w:abstractNumId w:val="5"/>
  </w:num>
  <w:num w:numId="27">
    <w:abstractNumId w:val="20"/>
  </w:num>
  <w:num w:numId="28">
    <w:abstractNumId w:val="24"/>
  </w:num>
  <w:num w:numId="29">
    <w:abstractNumId w:val="33"/>
  </w:num>
  <w:num w:numId="30">
    <w:abstractNumId w:val="3"/>
  </w:num>
  <w:num w:numId="31">
    <w:abstractNumId w:val="13"/>
  </w:num>
  <w:num w:numId="32">
    <w:abstractNumId w:val="4"/>
  </w:num>
  <w:num w:numId="33">
    <w:abstractNumId w:val="6"/>
  </w:num>
  <w:num w:numId="34">
    <w:abstractNumId w:val="21"/>
  </w:num>
  <w:num w:numId="35">
    <w:abstractNumId w:val="12"/>
  </w:num>
  <w:num w:numId="36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171E3"/>
    <w:rsid w:val="00021E2C"/>
    <w:rsid w:val="00027141"/>
    <w:rsid w:val="00033532"/>
    <w:rsid w:val="00060FF0"/>
    <w:rsid w:val="0007620D"/>
    <w:rsid w:val="000B17AD"/>
    <w:rsid w:val="000C405A"/>
    <w:rsid w:val="000C680A"/>
    <w:rsid w:val="000D23DE"/>
    <w:rsid w:val="000F1E06"/>
    <w:rsid w:val="001063CF"/>
    <w:rsid w:val="00110850"/>
    <w:rsid w:val="00121B20"/>
    <w:rsid w:val="001235BD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91AA6"/>
    <w:rsid w:val="001A23F8"/>
    <w:rsid w:val="001A2C0F"/>
    <w:rsid w:val="001A2CD3"/>
    <w:rsid w:val="001A305B"/>
    <w:rsid w:val="001C1A94"/>
    <w:rsid w:val="001E53B4"/>
    <w:rsid w:val="001F22E0"/>
    <w:rsid w:val="00200670"/>
    <w:rsid w:val="002141BD"/>
    <w:rsid w:val="002323C0"/>
    <w:rsid w:val="002532AF"/>
    <w:rsid w:val="0025570C"/>
    <w:rsid w:val="00256E1C"/>
    <w:rsid w:val="00283F4E"/>
    <w:rsid w:val="00295AF1"/>
    <w:rsid w:val="002A3A9E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50014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47CB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4D65B4"/>
    <w:rsid w:val="004E2DA2"/>
    <w:rsid w:val="00506A57"/>
    <w:rsid w:val="00513E4F"/>
    <w:rsid w:val="0052371C"/>
    <w:rsid w:val="00527A5C"/>
    <w:rsid w:val="00562567"/>
    <w:rsid w:val="0056766F"/>
    <w:rsid w:val="0057186F"/>
    <w:rsid w:val="00587709"/>
    <w:rsid w:val="005E3DB4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26C1"/>
    <w:rsid w:val="00762E99"/>
    <w:rsid w:val="00765B23"/>
    <w:rsid w:val="0076771E"/>
    <w:rsid w:val="00772510"/>
    <w:rsid w:val="007856A4"/>
    <w:rsid w:val="00790B33"/>
    <w:rsid w:val="007A692C"/>
    <w:rsid w:val="007A7C68"/>
    <w:rsid w:val="007B06C8"/>
    <w:rsid w:val="007B71B6"/>
    <w:rsid w:val="007C5489"/>
    <w:rsid w:val="007C6B6A"/>
    <w:rsid w:val="007C7191"/>
    <w:rsid w:val="007C758D"/>
    <w:rsid w:val="007C767C"/>
    <w:rsid w:val="007D5BE3"/>
    <w:rsid w:val="007F6F0C"/>
    <w:rsid w:val="00803DE9"/>
    <w:rsid w:val="00806DCB"/>
    <w:rsid w:val="00813262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4303"/>
    <w:rsid w:val="008F6496"/>
    <w:rsid w:val="009205D7"/>
    <w:rsid w:val="00922545"/>
    <w:rsid w:val="009228BE"/>
    <w:rsid w:val="00930767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640A4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C67BC"/>
    <w:rsid w:val="00AD0255"/>
    <w:rsid w:val="00AD21C5"/>
    <w:rsid w:val="00AD6541"/>
    <w:rsid w:val="00AF3F0F"/>
    <w:rsid w:val="00B07659"/>
    <w:rsid w:val="00B21E55"/>
    <w:rsid w:val="00B250D2"/>
    <w:rsid w:val="00B30409"/>
    <w:rsid w:val="00B32CD3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B565B"/>
    <w:rsid w:val="00BC1A1B"/>
    <w:rsid w:val="00BC386A"/>
    <w:rsid w:val="00BD1361"/>
    <w:rsid w:val="00BF33F2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4042"/>
    <w:rsid w:val="00D30D37"/>
    <w:rsid w:val="00D425CC"/>
    <w:rsid w:val="00D43709"/>
    <w:rsid w:val="00D47CBD"/>
    <w:rsid w:val="00D5364D"/>
    <w:rsid w:val="00D55976"/>
    <w:rsid w:val="00D6164B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200D"/>
    <w:rsid w:val="00E335AA"/>
    <w:rsid w:val="00E34893"/>
    <w:rsid w:val="00E4076D"/>
    <w:rsid w:val="00E57C43"/>
    <w:rsid w:val="00E6233F"/>
    <w:rsid w:val="00E73EEE"/>
    <w:rsid w:val="00E76F46"/>
    <w:rsid w:val="00E7790B"/>
    <w:rsid w:val="00E80F2B"/>
    <w:rsid w:val="00E831A2"/>
    <w:rsid w:val="00E84B0E"/>
    <w:rsid w:val="00E85FEA"/>
    <w:rsid w:val="00E87A65"/>
    <w:rsid w:val="00E902DB"/>
    <w:rsid w:val="00E93CD1"/>
    <w:rsid w:val="00EA0F42"/>
    <w:rsid w:val="00EB5D64"/>
    <w:rsid w:val="00EC20D3"/>
    <w:rsid w:val="00ED13DD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7724A"/>
    <w:rsid w:val="00FA56C2"/>
    <w:rsid w:val="00FB4766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4747C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4747CB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"/>
    <w:next w:val="a"/>
    <w:link w:val="50"/>
    <w:qFormat/>
    <w:rsid w:val="004747CB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character" w:customStyle="1" w:styleId="30">
    <w:name w:val="Заголовок 3 Знак"/>
    <w:basedOn w:val="a0"/>
    <w:link w:val="3"/>
    <w:rsid w:val="004747CB"/>
    <w:rPr>
      <w:rFonts w:ascii="Cambria" w:eastAsia="Calibri" w:hAnsi="Cambria"/>
      <w:b/>
      <w:bCs/>
      <w:color w:val="4F81BD"/>
    </w:rPr>
  </w:style>
  <w:style w:type="character" w:customStyle="1" w:styleId="40">
    <w:name w:val="Заголовок 4 Знак"/>
    <w:basedOn w:val="a0"/>
    <w:link w:val="4"/>
    <w:rsid w:val="004747CB"/>
    <w:rPr>
      <w:rFonts w:ascii="Cambria" w:eastAsia="Calibri" w:hAnsi="Cambria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4747CB"/>
    <w:rPr>
      <w:rFonts w:ascii="Cambria" w:eastAsia="Calibri" w:hAnsi="Cambria"/>
      <w:color w:val="243F60"/>
    </w:rPr>
  </w:style>
  <w:style w:type="numbering" w:customStyle="1" w:styleId="11">
    <w:name w:val="Нет списка1"/>
    <w:next w:val="a2"/>
    <w:semiHidden/>
    <w:rsid w:val="004747CB"/>
  </w:style>
  <w:style w:type="paragraph" w:customStyle="1" w:styleId="ConsPlusNormal">
    <w:name w:val="ConsPlusNormal"/>
    <w:link w:val="ConsPlusNormal0"/>
    <w:rsid w:val="004747C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Без интервала1"/>
    <w:rsid w:val="004747CB"/>
    <w:rPr>
      <w:rFonts w:ascii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3"/>
    <w:rsid w:val="004747C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747C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4">
    <w:name w:val="Без интервала1"/>
    <w:rsid w:val="004747CB"/>
    <w:rPr>
      <w:rFonts w:ascii="Calibri" w:eastAsia="Calibri" w:hAnsi="Calibri"/>
      <w:sz w:val="22"/>
      <w:szCs w:val="22"/>
    </w:rPr>
  </w:style>
  <w:style w:type="paragraph" w:customStyle="1" w:styleId="15">
    <w:name w:val="Абзац списка1"/>
    <w:basedOn w:val="a"/>
    <w:rsid w:val="00474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c">
    <w:name w:val="Body Text Indent"/>
    <w:basedOn w:val="a"/>
    <w:link w:val="ad"/>
    <w:rsid w:val="004747CB"/>
    <w:pPr>
      <w:ind w:firstLine="708"/>
      <w:jc w:val="both"/>
    </w:pPr>
    <w:rPr>
      <w:szCs w:val="24"/>
    </w:rPr>
  </w:style>
  <w:style w:type="character" w:customStyle="1" w:styleId="ad">
    <w:name w:val="Основной текст с отступом Знак"/>
    <w:basedOn w:val="a0"/>
    <w:link w:val="ac"/>
    <w:rsid w:val="004747CB"/>
    <w:rPr>
      <w:sz w:val="28"/>
      <w:szCs w:val="24"/>
    </w:rPr>
  </w:style>
  <w:style w:type="paragraph" w:customStyle="1" w:styleId="16">
    <w:name w:val="Знак Знак Знак1 Знак Знак Знак Знак Знак Знак Знак"/>
    <w:basedOn w:val="a"/>
    <w:rsid w:val="004747C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4747C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7">
    <w:name w:val="Знак Знак Знак1 Знак Знак Знак Знак Знак Знак Знак Знак Знак"/>
    <w:basedOn w:val="a"/>
    <w:rsid w:val="004747CB"/>
    <w:pPr>
      <w:spacing w:after="160" w:line="240" w:lineRule="exact"/>
    </w:pPr>
    <w:rPr>
      <w:lang w:eastAsia="en-US"/>
    </w:rPr>
  </w:style>
  <w:style w:type="character" w:customStyle="1" w:styleId="highlighthighlightactive">
    <w:name w:val="highlight highlight_active"/>
    <w:basedOn w:val="a0"/>
    <w:rsid w:val="004747CB"/>
    <w:rPr>
      <w:sz w:val="28"/>
      <w:szCs w:val="28"/>
      <w:lang w:val="ru-RU" w:eastAsia="en-US" w:bidi="ar-SA"/>
    </w:rPr>
  </w:style>
  <w:style w:type="paragraph" w:styleId="af">
    <w:name w:val="No Spacing"/>
    <w:uiPriority w:val="1"/>
    <w:qFormat/>
    <w:rsid w:val="004747CB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Title"/>
    <w:basedOn w:val="a"/>
    <w:link w:val="af1"/>
    <w:qFormat/>
    <w:rsid w:val="004747CB"/>
    <w:pPr>
      <w:tabs>
        <w:tab w:val="left" w:pos="1276"/>
      </w:tabs>
      <w:spacing w:line="360" w:lineRule="auto"/>
      <w:jc w:val="center"/>
    </w:pPr>
    <w:rPr>
      <w:lang w:eastAsia="en-US"/>
    </w:rPr>
  </w:style>
  <w:style w:type="character" w:customStyle="1" w:styleId="af1">
    <w:name w:val="Название Знак"/>
    <w:basedOn w:val="a0"/>
    <w:link w:val="af0"/>
    <w:rsid w:val="004747CB"/>
    <w:rPr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4747CB"/>
    <w:rPr>
      <w:sz w:val="28"/>
      <w:szCs w:val="28"/>
      <w:lang w:val="ru-RU" w:eastAsia="en-US" w:bidi="ar-SA"/>
    </w:rPr>
  </w:style>
  <w:style w:type="paragraph" w:styleId="af2">
    <w:name w:val="Normal (Web)"/>
    <w:basedOn w:val="a"/>
    <w:uiPriority w:val="99"/>
    <w:unhideWhenUsed/>
    <w:rsid w:val="004747CB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747C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3">
    <w:name w:val="Основной текст_"/>
    <w:link w:val="21"/>
    <w:rsid w:val="004747CB"/>
    <w:rPr>
      <w:sz w:val="22"/>
      <w:szCs w:val="22"/>
      <w:shd w:val="clear" w:color="auto" w:fill="FFFFFF"/>
      <w:lang w:eastAsia="en-US"/>
    </w:rPr>
  </w:style>
  <w:style w:type="paragraph" w:customStyle="1" w:styleId="21">
    <w:name w:val="Основной текст2"/>
    <w:basedOn w:val="a"/>
    <w:link w:val="af3"/>
    <w:rsid w:val="004747CB"/>
    <w:pPr>
      <w:shd w:val="clear" w:color="auto" w:fill="FFFFFF"/>
      <w:spacing w:line="277" w:lineRule="exact"/>
      <w:ind w:hanging="420"/>
    </w:pPr>
    <w:rPr>
      <w:sz w:val="22"/>
      <w:szCs w:val="22"/>
      <w:lang w:eastAsia="en-US"/>
    </w:rPr>
  </w:style>
  <w:style w:type="paragraph" w:styleId="af4">
    <w:name w:val="Body Text"/>
    <w:basedOn w:val="a"/>
    <w:link w:val="af5"/>
    <w:uiPriority w:val="99"/>
    <w:unhideWhenUsed/>
    <w:rsid w:val="004747C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4747CB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rsid w:val="004747C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747CB"/>
    <w:rPr>
      <w:rFonts w:ascii="Arial" w:eastAsia="Calibri" w:hAnsi="Arial" w:cs="Arial"/>
    </w:rPr>
  </w:style>
  <w:style w:type="paragraph" w:customStyle="1" w:styleId="af7">
    <w:name w:val="Содержимое таблицы"/>
    <w:basedOn w:val="a"/>
    <w:rsid w:val="004747C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4747CB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character" w:customStyle="1" w:styleId="22">
    <w:name w:val="Основной текст (2)"/>
    <w:rsid w:val="00474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4747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4747CB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4747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rsid w:val="004747CB"/>
    <w:pPr>
      <w:widowControl w:val="0"/>
      <w:autoSpaceDE w:val="0"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4747CB"/>
    <w:pPr>
      <w:ind w:firstLine="708"/>
      <w:jc w:val="both"/>
    </w:pPr>
    <w:rPr>
      <w:sz w:val="24"/>
      <w:szCs w:val="20"/>
      <w:lang w:eastAsia="ar-SA"/>
    </w:rPr>
  </w:style>
  <w:style w:type="character" w:customStyle="1" w:styleId="mr-2">
    <w:name w:val="mr-2"/>
    <w:rsid w:val="004747CB"/>
  </w:style>
  <w:style w:type="character" w:customStyle="1" w:styleId="afa">
    <w:name w:val="Гипертекстовая ссылка"/>
    <w:uiPriority w:val="99"/>
    <w:rsid w:val="004747CB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4747CB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4F81BD"/>
      <w:sz w:val="20"/>
      <w:szCs w:val="20"/>
      <w:lang w:val="x-none"/>
    </w:rPr>
  </w:style>
  <w:style w:type="paragraph" w:styleId="4">
    <w:name w:val="heading 4"/>
    <w:basedOn w:val="a"/>
    <w:next w:val="a"/>
    <w:link w:val="40"/>
    <w:qFormat/>
    <w:rsid w:val="004747CB"/>
    <w:pPr>
      <w:keepNext/>
      <w:keepLines/>
      <w:spacing w:before="200" w:line="276" w:lineRule="auto"/>
      <w:outlineLvl w:val="3"/>
    </w:pPr>
    <w:rPr>
      <w:rFonts w:ascii="Cambria" w:eastAsia="Calibri" w:hAnsi="Cambria"/>
      <w:b/>
      <w:bCs/>
      <w:i/>
      <w:iCs/>
      <w:color w:val="4F81BD"/>
      <w:sz w:val="20"/>
      <w:szCs w:val="20"/>
      <w:lang w:val="x-none"/>
    </w:rPr>
  </w:style>
  <w:style w:type="paragraph" w:styleId="5">
    <w:name w:val="heading 5"/>
    <w:basedOn w:val="a"/>
    <w:next w:val="a"/>
    <w:link w:val="50"/>
    <w:qFormat/>
    <w:rsid w:val="004747CB"/>
    <w:pPr>
      <w:keepNext/>
      <w:keepLines/>
      <w:spacing w:before="200" w:line="276" w:lineRule="auto"/>
      <w:outlineLvl w:val="4"/>
    </w:pPr>
    <w:rPr>
      <w:rFonts w:ascii="Cambria" w:eastAsia="Calibri" w:hAnsi="Cambria"/>
      <w:color w:val="243F60"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uiPriority w:val="9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character" w:customStyle="1" w:styleId="30">
    <w:name w:val="Заголовок 3 Знак"/>
    <w:basedOn w:val="a0"/>
    <w:link w:val="3"/>
    <w:rsid w:val="004747CB"/>
    <w:rPr>
      <w:rFonts w:ascii="Cambria" w:eastAsia="Calibri" w:hAnsi="Cambria"/>
      <w:b/>
      <w:bCs/>
      <w:color w:val="4F81BD"/>
      <w:lang w:val="x-none"/>
    </w:rPr>
  </w:style>
  <w:style w:type="character" w:customStyle="1" w:styleId="40">
    <w:name w:val="Заголовок 4 Знак"/>
    <w:basedOn w:val="a0"/>
    <w:link w:val="4"/>
    <w:rsid w:val="004747CB"/>
    <w:rPr>
      <w:rFonts w:ascii="Cambria" w:eastAsia="Calibri" w:hAnsi="Cambria"/>
      <w:b/>
      <w:bCs/>
      <w:i/>
      <w:iCs/>
      <w:color w:val="4F81BD"/>
      <w:lang w:val="x-none"/>
    </w:rPr>
  </w:style>
  <w:style w:type="character" w:customStyle="1" w:styleId="50">
    <w:name w:val="Заголовок 5 Знак"/>
    <w:basedOn w:val="a0"/>
    <w:link w:val="5"/>
    <w:rsid w:val="004747CB"/>
    <w:rPr>
      <w:rFonts w:ascii="Cambria" w:eastAsia="Calibri" w:hAnsi="Cambria"/>
      <w:color w:val="243F60"/>
      <w:lang w:val="x-none"/>
    </w:rPr>
  </w:style>
  <w:style w:type="numbering" w:customStyle="1" w:styleId="11">
    <w:name w:val="Нет списка1"/>
    <w:next w:val="a2"/>
    <w:semiHidden/>
    <w:rsid w:val="004747CB"/>
  </w:style>
  <w:style w:type="paragraph" w:customStyle="1" w:styleId="ConsPlusNormal">
    <w:name w:val="ConsPlusNormal"/>
    <w:link w:val="ConsPlusNormal0"/>
    <w:rsid w:val="004747C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2">
    <w:name w:val="Без интервала1"/>
    <w:rsid w:val="004747CB"/>
    <w:rPr>
      <w:rFonts w:ascii="Calibri" w:hAnsi="Calibri"/>
      <w:sz w:val="22"/>
      <w:szCs w:val="22"/>
      <w:lang w:eastAsia="en-US"/>
    </w:rPr>
  </w:style>
  <w:style w:type="table" w:customStyle="1" w:styleId="13">
    <w:name w:val="Сетка таблицы1"/>
    <w:basedOn w:val="a1"/>
    <w:next w:val="a3"/>
    <w:rsid w:val="004747CB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4747CB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4">
    <w:name w:val="Без интервала1"/>
    <w:rsid w:val="004747CB"/>
    <w:rPr>
      <w:rFonts w:ascii="Calibri" w:eastAsia="Calibri" w:hAnsi="Calibri"/>
      <w:sz w:val="22"/>
      <w:szCs w:val="22"/>
    </w:rPr>
  </w:style>
  <w:style w:type="paragraph" w:customStyle="1" w:styleId="15">
    <w:name w:val="Абзац списка1"/>
    <w:basedOn w:val="a"/>
    <w:rsid w:val="004747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c">
    <w:name w:val="Body Text Indent"/>
    <w:basedOn w:val="a"/>
    <w:link w:val="ad"/>
    <w:rsid w:val="004747CB"/>
    <w:pPr>
      <w:ind w:firstLine="708"/>
      <w:jc w:val="both"/>
    </w:pPr>
    <w:rPr>
      <w:szCs w:val="24"/>
    </w:rPr>
  </w:style>
  <w:style w:type="character" w:customStyle="1" w:styleId="ad">
    <w:name w:val="Основной текст с отступом Знак"/>
    <w:basedOn w:val="a0"/>
    <w:link w:val="ac"/>
    <w:rsid w:val="004747CB"/>
    <w:rPr>
      <w:sz w:val="28"/>
      <w:szCs w:val="24"/>
    </w:rPr>
  </w:style>
  <w:style w:type="paragraph" w:customStyle="1" w:styleId="16">
    <w:name w:val="Знак Знак Знак1 Знак Знак Знак Знак Знак Знак Знак"/>
    <w:basedOn w:val="a"/>
    <w:rsid w:val="004747C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e">
    <w:name w:val="Знак Знак Знак Знак"/>
    <w:basedOn w:val="a"/>
    <w:rsid w:val="004747C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7">
    <w:name w:val="Знак Знак Знак1 Знак Знак Знак Знак Знак Знак Знак Знак Знак"/>
    <w:basedOn w:val="a"/>
    <w:rsid w:val="004747CB"/>
    <w:pPr>
      <w:spacing w:after="160" w:line="240" w:lineRule="exact"/>
    </w:pPr>
    <w:rPr>
      <w:lang w:eastAsia="en-US"/>
    </w:rPr>
  </w:style>
  <w:style w:type="character" w:customStyle="1" w:styleId="highlighthighlightactive">
    <w:name w:val="highlight highlight_active"/>
    <w:basedOn w:val="a0"/>
    <w:rsid w:val="004747CB"/>
    <w:rPr>
      <w:sz w:val="28"/>
      <w:szCs w:val="28"/>
      <w:lang w:val="ru-RU" w:eastAsia="en-US" w:bidi="ar-SA"/>
    </w:rPr>
  </w:style>
  <w:style w:type="paragraph" w:styleId="af">
    <w:name w:val="No Spacing"/>
    <w:uiPriority w:val="1"/>
    <w:qFormat/>
    <w:rsid w:val="004747CB"/>
    <w:rPr>
      <w:rFonts w:ascii="Calibri" w:eastAsia="Calibri" w:hAnsi="Calibri" w:cs="Calibri"/>
      <w:sz w:val="22"/>
      <w:szCs w:val="22"/>
      <w:lang w:eastAsia="en-US"/>
    </w:rPr>
  </w:style>
  <w:style w:type="paragraph" w:styleId="af0">
    <w:name w:val="Title"/>
    <w:basedOn w:val="a"/>
    <w:link w:val="af1"/>
    <w:qFormat/>
    <w:rsid w:val="004747CB"/>
    <w:pPr>
      <w:tabs>
        <w:tab w:val="left" w:pos="1276"/>
      </w:tabs>
      <w:spacing w:line="360" w:lineRule="auto"/>
      <w:jc w:val="center"/>
    </w:pPr>
    <w:rPr>
      <w:lang w:eastAsia="en-US"/>
    </w:rPr>
  </w:style>
  <w:style w:type="character" w:customStyle="1" w:styleId="af1">
    <w:name w:val="Название Знак"/>
    <w:basedOn w:val="a0"/>
    <w:link w:val="af0"/>
    <w:rsid w:val="004747CB"/>
    <w:rPr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4747CB"/>
    <w:rPr>
      <w:sz w:val="28"/>
      <w:szCs w:val="28"/>
      <w:lang w:val="ru-RU" w:eastAsia="en-US" w:bidi="ar-SA"/>
    </w:rPr>
  </w:style>
  <w:style w:type="paragraph" w:styleId="af2">
    <w:name w:val="Normal (Web)"/>
    <w:basedOn w:val="a"/>
    <w:uiPriority w:val="99"/>
    <w:unhideWhenUsed/>
    <w:rsid w:val="004747CB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4747C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af3">
    <w:name w:val="Основной текст_"/>
    <w:link w:val="21"/>
    <w:rsid w:val="004747CB"/>
    <w:rPr>
      <w:sz w:val="22"/>
      <w:szCs w:val="22"/>
      <w:shd w:val="clear" w:color="auto" w:fill="FFFFFF"/>
      <w:lang w:eastAsia="en-US"/>
    </w:rPr>
  </w:style>
  <w:style w:type="paragraph" w:customStyle="1" w:styleId="21">
    <w:name w:val="Основной текст2"/>
    <w:basedOn w:val="a"/>
    <w:link w:val="af3"/>
    <w:rsid w:val="004747CB"/>
    <w:pPr>
      <w:shd w:val="clear" w:color="auto" w:fill="FFFFFF"/>
      <w:spacing w:line="277" w:lineRule="exact"/>
      <w:ind w:hanging="420"/>
    </w:pPr>
    <w:rPr>
      <w:sz w:val="22"/>
      <w:szCs w:val="22"/>
      <w:lang w:eastAsia="en-US"/>
    </w:rPr>
  </w:style>
  <w:style w:type="paragraph" w:styleId="af4">
    <w:name w:val="Body Text"/>
    <w:basedOn w:val="a"/>
    <w:link w:val="af5"/>
    <w:uiPriority w:val="99"/>
    <w:unhideWhenUsed/>
    <w:rsid w:val="004747CB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5">
    <w:name w:val="Основной текст Знак"/>
    <w:basedOn w:val="a0"/>
    <w:link w:val="af4"/>
    <w:uiPriority w:val="99"/>
    <w:rsid w:val="004747CB"/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Прижатый влево"/>
    <w:basedOn w:val="a"/>
    <w:next w:val="a"/>
    <w:rsid w:val="004747C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4747CB"/>
    <w:rPr>
      <w:rFonts w:ascii="Arial" w:eastAsia="Calibri" w:hAnsi="Arial" w:cs="Arial"/>
    </w:rPr>
  </w:style>
  <w:style w:type="paragraph" w:customStyle="1" w:styleId="af7">
    <w:name w:val="Содержимое таблицы"/>
    <w:basedOn w:val="a"/>
    <w:rsid w:val="004747CB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customStyle="1" w:styleId="ConsPlusNonformat">
    <w:name w:val="ConsPlusNonformat"/>
    <w:rsid w:val="004747CB"/>
    <w:pPr>
      <w:widowControl w:val="0"/>
      <w:autoSpaceDE w:val="0"/>
      <w:autoSpaceDN w:val="0"/>
      <w:adjustRightInd w:val="0"/>
      <w:ind w:firstLine="709"/>
      <w:jc w:val="both"/>
    </w:pPr>
    <w:rPr>
      <w:rFonts w:ascii="Courier New" w:hAnsi="Courier New" w:cs="Courier New"/>
    </w:rPr>
  </w:style>
  <w:style w:type="character" w:customStyle="1" w:styleId="22">
    <w:name w:val="Основной текст (2)"/>
    <w:rsid w:val="004747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fn2r">
    <w:name w:val="fn2r"/>
    <w:basedOn w:val="a"/>
    <w:rsid w:val="004747CB"/>
    <w:pPr>
      <w:spacing w:before="100" w:beforeAutospacing="1" w:after="100" w:afterAutospacing="1"/>
      <w:ind w:firstLine="709"/>
      <w:jc w:val="both"/>
    </w:pPr>
    <w:rPr>
      <w:sz w:val="24"/>
      <w:szCs w:val="24"/>
    </w:rPr>
  </w:style>
  <w:style w:type="paragraph" w:customStyle="1" w:styleId="ConsPlusTitle">
    <w:name w:val="ConsPlusTitle"/>
    <w:uiPriority w:val="99"/>
    <w:rsid w:val="004747CB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8">
    <w:name w:val="List Paragraph"/>
    <w:basedOn w:val="a"/>
    <w:uiPriority w:val="34"/>
    <w:qFormat/>
    <w:rsid w:val="004747C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rsid w:val="004747CB"/>
    <w:pPr>
      <w:widowControl w:val="0"/>
      <w:autoSpaceDE w:val="0"/>
      <w:jc w:val="both"/>
    </w:pPr>
    <w:rPr>
      <w:rFonts w:ascii="Arial" w:hAnsi="Arial" w:cs="Arial"/>
      <w:kern w:val="1"/>
      <w:sz w:val="24"/>
      <w:szCs w:val="24"/>
      <w:lang w:eastAsia="ar-SA"/>
    </w:rPr>
  </w:style>
  <w:style w:type="paragraph" w:customStyle="1" w:styleId="220">
    <w:name w:val="Основной текст с отступом 22"/>
    <w:basedOn w:val="a"/>
    <w:rsid w:val="004747CB"/>
    <w:pPr>
      <w:ind w:firstLine="708"/>
      <w:jc w:val="both"/>
    </w:pPr>
    <w:rPr>
      <w:sz w:val="24"/>
      <w:szCs w:val="20"/>
      <w:lang w:eastAsia="ar-SA"/>
    </w:rPr>
  </w:style>
  <w:style w:type="character" w:customStyle="1" w:styleId="mr-2">
    <w:name w:val="mr-2"/>
    <w:rsid w:val="004747CB"/>
  </w:style>
  <w:style w:type="character" w:customStyle="1" w:styleId="afa">
    <w:name w:val="Гипертекстовая ссылка"/>
    <w:uiPriority w:val="99"/>
    <w:rsid w:val="004747CB"/>
    <w:rPr>
      <w:rFonts w:cs="Times New Roman"/>
      <w:b w:val="0"/>
      <w:color w:val="106BBE"/>
      <w:sz w:val="28"/>
      <w:szCs w:val="28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zlat-go.ru/upload/iblock/032/lml7v7y510ghuq2fo9htj06ingsx46hv/&#8470;66-&#1055;-&#1040;&#1044;&#1052;-02.03.2023&#1075;.doc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garantF1://8693939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5888</Words>
  <Characters>33563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39373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2025-08-29T04:15:00Z</dcterms:created>
  <dcterms:modified xsi:type="dcterms:W3CDTF">2025-08-29T04:15:00Z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