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7E2" w:rsidRDefault="00EA2569" w:rsidP="009107E2">
      <w:pPr>
        <w:pStyle w:val="a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1.25pt;margin-top:11.55pt;width:46.15pt;height:50.4pt;z-index:251658240;visibility:visible;mso-wrap-edited:f;mso-wrap-distance-bottom:8.5pt" o:allowincell="f">
            <v:imagedata r:id="rId4" o:title=""/>
            <w10:wrap type="topAndBottom"/>
          </v:shape>
          <o:OLEObject Type="Embed" ProgID="Word.Picture.8" ShapeID="_x0000_s1026" DrawAspect="Content" ObjectID="_1779102265" r:id="rId5"/>
        </w:pict>
      </w:r>
      <w:r w:rsidR="009107E2">
        <w:t xml:space="preserve">ЧЕЛЯБИНСКАЯ    ОБЛАСТЬ              </w:t>
      </w:r>
    </w:p>
    <w:p w:rsidR="009107E2" w:rsidRDefault="009107E2" w:rsidP="009107E2">
      <w:pPr>
        <w:jc w:val="center"/>
        <w:rPr>
          <w:sz w:val="4"/>
        </w:rPr>
      </w:pPr>
    </w:p>
    <w:p w:rsidR="009107E2" w:rsidRDefault="009107E2" w:rsidP="009107E2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9107E2" w:rsidRDefault="009107E2" w:rsidP="009107E2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9107E2" w:rsidRDefault="009107E2" w:rsidP="009107E2">
      <w:pPr>
        <w:pBdr>
          <w:bottom w:val="single" w:sz="12" w:space="1" w:color="auto"/>
        </w:pBdr>
        <w:jc w:val="center"/>
        <w:rPr>
          <w:b/>
        </w:rPr>
      </w:pPr>
    </w:p>
    <w:p w:rsidR="009107E2" w:rsidRDefault="009107E2" w:rsidP="009107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107E2" w:rsidRDefault="009107E2" w:rsidP="009107E2">
      <w:pPr>
        <w:rPr>
          <w:b/>
        </w:rPr>
      </w:pPr>
    </w:p>
    <w:p w:rsidR="009107E2" w:rsidRDefault="009107E2" w:rsidP="009107E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№  </w:t>
      </w:r>
      <w:r w:rsidR="00356C80">
        <w:rPr>
          <w:b/>
          <w:sz w:val="24"/>
          <w:szCs w:val="24"/>
        </w:rPr>
        <w:t>23</w:t>
      </w:r>
      <w:r>
        <w:rPr>
          <w:b/>
          <w:sz w:val="24"/>
          <w:szCs w:val="24"/>
        </w:rPr>
        <w:t xml:space="preserve"> –ЗГО                                                    </w:t>
      </w:r>
      <w:r w:rsidR="00DE1EF6" w:rsidRPr="00592C1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ab/>
        <w:t xml:space="preserve">               </w:t>
      </w:r>
      <w:r w:rsidR="00DE1EF6" w:rsidRPr="00592C19">
        <w:rPr>
          <w:b/>
          <w:sz w:val="24"/>
          <w:szCs w:val="24"/>
        </w:rPr>
        <w:t xml:space="preserve">        </w:t>
      </w:r>
      <w:r w:rsidR="00356C80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от </w:t>
      </w:r>
      <w:r w:rsidR="000F38C5" w:rsidRPr="000F38C5">
        <w:rPr>
          <w:b/>
          <w:sz w:val="24"/>
          <w:szCs w:val="24"/>
        </w:rPr>
        <w:t xml:space="preserve"> </w:t>
      </w:r>
      <w:r w:rsidR="00356C80">
        <w:rPr>
          <w:b/>
          <w:sz w:val="24"/>
          <w:szCs w:val="24"/>
        </w:rPr>
        <w:t>04. 06</w:t>
      </w:r>
      <w:r>
        <w:rPr>
          <w:b/>
          <w:sz w:val="24"/>
          <w:szCs w:val="24"/>
        </w:rPr>
        <w:t>.</w:t>
      </w:r>
      <w:r w:rsidR="00356C8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 w:rsidR="00592C19" w:rsidRPr="00592C19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 г.</w:t>
      </w:r>
    </w:p>
    <w:p w:rsidR="009107E2" w:rsidRDefault="009107E2" w:rsidP="009107E2">
      <w:pPr>
        <w:jc w:val="both"/>
        <w:rPr>
          <w:sz w:val="28"/>
          <w:szCs w:val="28"/>
        </w:rPr>
      </w:pPr>
    </w:p>
    <w:p w:rsidR="009107E2" w:rsidRDefault="009107E2" w:rsidP="009107E2">
      <w:pPr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бюджета Златоустовского</w:t>
      </w:r>
    </w:p>
    <w:p w:rsidR="009107E2" w:rsidRDefault="009107E2" w:rsidP="009107E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 за 202</w:t>
      </w:r>
      <w:r w:rsidR="00592C19" w:rsidRPr="00EA0577">
        <w:rPr>
          <w:sz w:val="28"/>
          <w:szCs w:val="28"/>
        </w:rPr>
        <w:t>3</w:t>
      </w:r>
      <w:r w:rsidR="00205BB4">
        <w:rPr>
          <w:sz w:val="28"/>
          <w:szCs w:val="28"/>
        </w:rPr>
        <w:t xml:space="preserve"> год</w:t>
      </w:r>
    </w:p>
    <w:p w:rsidR="009107E2" w:rsidRPr="00DE1EF6" w:rsidRDefault="009107E2" w:rsidP="009107E2">
      <w:pPr>
        <w:pStyle w:val="a5"/>
        <w:ind w:firstLine="0"/>
        <w:rPr>
          <w:color w:val="000000"/>
          <w:sz w:val="16"/>
          <w:szCs w:val="28"/>
        </w:rPr>
      </w:pPr>
      <w:r>
        <w:rPr>
          <w:color w:val="000000"/>
          <w:sz w:val="28"/>
          <w:szCs w:val="28"/>
        </w:rPr>
        <w:tab/>
      </w:r>
    </w:p>
    <w:p w:rsidR="009107E2" w:rsidRDefault="009107E2" w:rsidP="009107E2">
      <w:pPr>
        <w:pStyle w:val="a5"/>
        <w:ind w:left="0" w:right="141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Руководствуясь Бюджетным </w:t>
      </w:r>
      <w:r w:rsidR="00EA0577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одексом Российской Федерации, пунктом 109 Положения о бюджетном процессе муниципального образования  - Златоустовский городской округ, утвержденным решением Собрания депутатов Златоустовского городского округа от 03.11.2009 года № 82-ЗГО, Собрание депутатов Златоустовского городского округа,</w:t>
      </w:r>
    </w:p>
    <w:p w:rsidR="009107E2" w:rsidRPr="00DE1EF6" w:rsidRDefault="009107E2" w:rsidP="009107E2">
      <w:pPr>
        <w:pStyle w:val="a5"/>
        <w:ind w:left="0" w:right="141" w:firstLine="284"/>
        <w:rPr>
          <w:color w:val="000000"/>
          <w:sz w:val="14"/>
          <w:szCs w:val="28"/>
        </w:rPr>
      </w:pPr>
    </w:p>
    <w:p w:rsidR="009107E2" w:rsidRDefault="009107E2" w:rsidP="009107E2">
      <w:pPr>
        <w:pStyle w:val="a5"/>
        <w:ind w:left="0" w:right="141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Решает:</w:t>
      </w:r>
    </w:p>
    <w:p w:rsidR="009107E2" w:rsidRPr="00DE1EF6" w:rsidRDefault="009107E2" w:rsidP="00DE1EF6">
      <w:pPr>
        <w:pStyle w:val="a5"/>
        <w:ind w:left="0" w:right="-1" w:firstLine="284"/>
        <w:rPr>
          <w:sz w:val="16"/>
          <w:szCs w:val="28"/>
        </w:rPr>
      </w:pPr>
    </w:p>
    <w:p w:rsidR="009107E2" w:rsidRDefault="009107E2" w:rsidP="00DE1EF6">
      <w:pPr>
        <w:pStyle w:val="a5"/>
        <w:ind w:left="0" w:right="-1" w:firstLine="426"/>
        <w:rPr>
          <w:color w:val="000000"/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исполнения бюджета Златоустовского городского округа за 202</w:t>
      </w:r>
      <w:r w:rsidR="00592C19" w:rsidRPr="00592C19">
        <w:rPr>
          <w:sz w:val="28"/>
          <w:szCs w:val="28"/>
        </w:rPr>
        <w:t>3</w:t>
      </w:r>
      <w:r>
        <w:rPr>
          <w:sz w:val="28"/>
          <w:szCs w:val="28"/>
        </w:rPr>
        <w:t xml:space="preserve"> год (далее - бюджет городского округа): </w:t>
      </w:r>
    </w:p>
    <w:p w:rsidR="009107E2" w:rsidRDefault="009107E2" w:rsidP="00DE1EF6">
      <w:pPr>
        <w:pStyle w:val="a5"/>
        <w:ind w:left="0" w:right="-1"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доходов в сумме </w:t>
      </w:r>
      <w:r w:rsidR="00F558F3">
        <w:rPr>
          <w:color w:val="000000"/>
          <w:sz w:val="28"/>
          <w:szCs w:val="28"/>
        </w:rPr>
        <w:t>7</w:t>
      </w:r>
      <w:r w:rsidR="00592C19">
        <w:rPr>
          <w:color w:val="000000"/>
          <w:sz w:val="28"/>
          <w:szCs w:val="28"/>
        </w:rPr>
        <w:t> </w:t>
      </w:r>
      <w:r w:rsidR="00592C19" w:rsidRPr="00592C19">
        <w:rPr>
          <w:color w:val="000000"/>
          <w:sz w:val="28"/>
          <w:szCs w:val="28"/>
        </w:rPr>
        <w:t>599</w:t>
      </w:r>
      <w:r w:rsidR="00592C19">
        <w:rPr>
          <w:color w:val="000000"/>
          <w:sz w:val="28"/>
          <w:szCs w:val="28"/>
        </w:rPr>
        <w:t> 515 797,2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рублей; </w:t>
      </w:r>
    </w:p>
    <w:p w:rsidR="009107E2" w:rsidRDefault="009107E2" w:rsidP="00DE1EF6">
      <w:pPr>
        <w:ind w:right="-1" w:firstLine="426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</w:t>
      </w:r>
      <w:r>
        <w:rPr>
          <w:sz w:val="28"/>
          <w:szCs w:val="28"/>
        </w:rPr>
        <w:t xml:space="preserve">расходов в сумме </w:t>
      </w:r>
      <w:r w:rsidR="00592C19">
        <w:rPr>
          <w:sz w:val="28"/>
          <w:szCs w:val="28"/>
        </w:rPr>
        <w:t>7 603 307 237,36</w:t>
      </w:r>
      <w:r w:rsidRPr="009107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рублей; </w:t>
      </w:r>
    </w:p>
    <w:p w:rsidR="009107E2" w:rsidRDefault="00F558F3" w:rsidP="00DE1EF6">
      <w:pPr>
        <w:pStyle w:val="a5"/>
        <w:ind w:left="0" w:right="-1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дефицит</w:t>
      </w:r>
      <w:r w:rsidR="009107E2">
        <w:rPr>
          <w:color w:val="000000"/>
          <w:sz w:val="28"/>
          <w:szCs w:val="28"/>
        </w:rPr>
        <w:t xml:space="preserve"> бюджета в сумме </w:t>
      </w:r>
      <w:r w:rsidR="00592C19">
        <w:rPr>
          <w:color w:val="000000"/>
          <w:sz w:val="28"/>
          <w:szCs w:val="28"/>
        </w:rPr>
        <w:t>3 791 440,16</w:t>
      </w:r>
      <w:r w:rsidR="009107E2">
        <w:rPr>
          <w:color w:val="000000"/>
          <w:sz w:val="28"/>
          <w:szCs w:val="28"/>
        </w:rPr>
        <w:t xml:space="preserve"> рублей. </w:t>
      </w:r>
    </w:p>
    <w:p w:rsidR="009107E2" w:rsidRP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2. Утвердить показатели исполнения доходов бюджета городского округа по кодам классификации доходов бюджет</w:t>
      </w:r>
      <w:r w:rsidR="00E819FB">
        <w:rPr>
          <w:sz w:val="28"/>
          <w:szCs w:val="28"/>
        </w:rPr>
        <w:t>ов</w:t>
      </w:r>
      <w:r>
        <w:rPr>
          <w:sz w:val="28"/>
          <w:szCs w:val="28"/>
        </w:rPr>
        <w:t xml:space="preserve"> за 202</w:t>
      </w:r>
      <w:r w:rsidR="00592C19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1. </w:t>
      </w:r>
    </w:p>
    <w:p w:rsid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3. Утвердить показатели исполнения расходов бюджета городского округа:</w:t>
      </w:r>
    </w:p>
    <w:p w:rsid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1) по ведомственной структуре расходов бюджета за 202</w:t>
      </w:r>
      <w:r w:rsidR="00592C19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2;</w:t>
      </w:r>
    </w:p>
    <w:p w:rsid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2) по разделам и подразделам классификации расходов бюджет</w:t>
      </w:r>
      <w:r w:rsidR="00E819FB">
        <w:rPr>
          <w:sz w:val="28"/>
          <w:szCs w:val="28"/>
        </w:rPr>
        <w:t>ов</w:t>
      </w:r>
      <w:r>
        <w:rPr>
          <w:sz w:val="28"/>
          <w:szCs w:val="28"/>
        </w:rPr>
        <w:t xml:space="preserve"> за 202</w:t>
      </w:r>
      <w:r w:rsidR="00592C19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3.</w:t>
      </w:r>
    </w:p>
    <w:p w:rsidR="009107E2" w:rsidRP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4. Утвердить показатели исполнения источников финансирования дефицита бюджета городского округа по кодам классификации источников финансирования дефицитов бюджетов за 202</w:t>
      </w:r>
      <w:r w:rsidR="00592C19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4.</w:t>
      </w:r>
    </w:p>
    <w:p w:rsidR="009107E2" w:rsidRDefault="009107E2" w:rsidP="00DE1EF6">
      <w:pPr>
        <w:pStyle w:val="a5"/>
        <w:suppressAutoHyphens/>
        <w:ind w:left="0" w:right="-1" w:firstLine="426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>Опубликовать решение в официальных средствах массовой информации.</w:t>
      </w:r>
    </w:p>
    <w:p w:rsidR="009107E2" w:rsidRPr="00592C19" w:rsidRDefault="009107E2" w:rsidP="009107E2">
      <w:pPr>
        <w:pStyle w:val="a5"/>
        <w:ind w:left="0" w:right="141" w:firstLine="284"/>
        <w:rPr>
          <w:color w:val="000000"/>
          <w:sz w:val="28"/>
          <w:szCs w:val="28"/>
        </w:rPr>
      </w:pPr>
    </w:p>
    <w:p w:rsidR="00884687" w:rsidRPr="00592C19" w:rsidRDefault="00884687" w:rsidP="009107E2">
      <w:pPr>
        <w:pStyle w:val="a5"/>
        <w:ind w:left="0" w:right="141" w:firstLine="284"/>
        <w:rPr>
          <w:color w:val="000000"/>
          <w:sz w:val="28"/>
          <w:szCs w:val="28"/>
        </w:rPr>
      </w:pPr>
    </w:p>
    <w:p w:rsidR="009107E2" w:rsidRDefault="009107E2" w:rsidP="009107E2">
      <w:pPr>
        <w:pStyle w:val="a5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Собрания депутатов</w:t>
      </w:r>
    </w:p>
    <w:p w:rsidR="009107E2" w:rsidRDefault="009107E2" w:rsidP="009107E2">
      <w:pPr>
        <w:pStyle w:val="a5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Златоустовского городского округ</w:t>
      </w:r>
      <w:r w:rsidR="00F918CF">
        <w:rPr>
          <w:color w:val="000000"/>
          <w:sz w:val="28"/>
          <w:szCs w:val="28"/>
        </w:rPr>
        <w:t xml:space="preserve">а                           </w:t>
      </w:r>
      <w:r>
        <w:rPr>
          <w:color w:val="000000"/>
          <w:sz w:val="28"/>
          <w:szCs w:val="28"/>
        </w:rPr>
        <w:t xml:space="preserve">А.М. </w:t>
      </w:r>
      <w:proofErr w:type="spellStart"/>
      <w:r>
        <w:rPr>
          <w:color w:val="000000"/>
          <w:sz w:val="28"/>
          <w:szCs w:val="28"/>
        </w:rPr>
        <w:t>Карюков</w:t>
      </w:r>
      <w:proofErr w:type="spellEnd"/>
    </w:p>
    <w:p w:rsidR="009107E2" w:rsidRDefault="009107E2" w:rsidP="009107E2">
      <w:pPr>
        <w:pStyle w:val="a5"/>
        <w:ind w:firstLine="0"/>
        <w:rPr>
          <w:color w:val="000000"/>
          <w:sz w:val="28"/>
          <w:szCs w:val="28"/>
        </w:rPr>
      </w:pPr>
    </w:p>
    <w:p w:rsidR="00F918CF" w:rsidRDefault="00F918CF" w:rsidP="00DE1EF6">
      <w:pPr>
        <w:pStyle w:val="a5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Исполняющий обязанности Г</w:t>
      </w:r>
      <w:r w:rsidR="009107E2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</w:p>
    <w:p w:rsidR="00FD653E" w:rsidRDefault="009107E2" w:rsidP="00DE1EF6">
      <w:pPr>
        <w:pStyle w:val="a5"/>
        <w:ind w:firstLine="0"/>
      </w:pPr>
      <w:r>
        <w:rPr>
          <w:color w:val="000000"/>
          <w:sz w:val="28"/>
          <w:szCs w:val="28"/>
        </w:rPr>
        <w:t>Златоустовского городского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ab/>
        <w:t xml:space="preserve">                </w:t>
      </w:r>
      <w:r w:rsidR="00DE1EF6" w:rsidRPr="00DE1EF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F918CF">
        <w:rPr>
          <w:sz w:val="28"/>
          <w:szCs w:val="28"/>
        </w:rPr>
        <w:t>О.В. Сабанов</w:t>
      </w:r>
    </w:p>
    <w:sectPr w:rsidR="00FD653E" w:rsidSect="00884687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107E2"/>
    <w:rsid w:val="000F38C5"/>
    <w:rsid w:val="00205BB4"/>
    <w:rsid w:val="00356C80"/>
    <w:rsid w:val="00480340"/>
    <w:rsid w:val="004D5704"/>
    <w:rsid w:val="00592C19"/>
    <w:rsid w:val="0059620F"/>
    <w:rsid w:val="00643FCE"/>
    <w:rsid w:val="00884687"/>
    <w:rsid w:val="009107E2"/>
    <w:rsid w:val="00B06147"/>
    <w:rsid w:val="00C417B4"/>
    <w:rsid w:val="00DE1EF6"/>
    <w:rsid w:val="00E819FB"/>
    <w:rsid w:val="00EA0577"/>
    <w:rsid w:val="00EA2569"/>
    <w:rsid w:val="00F558F3"/>
    <w:rsid w:val="00F918CF"/>
    <w:rsid w:val="00FD6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107E2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107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9107E2"/>
    <w:pPr>
      <w:ind w:left="284" w:hanging="284"/>
      <w:jc w:val="both"/>
    </w:pPr>
    <w:rPr>
      <w:sz w:val="19"/>
    </w:rPr>
  </w:style>
  <w:style w:type="character" w:customStyle="1" w:styleId="a6">
    <w:name w:val="Основной текст с отступом Знак"/>
    <w:basedOn w:val="a0"/>
    <w:link w:val="a5"/>
    <w:rsid w:val="009107E2"/>
    <w:rPr>
      <w:rFonts w:ascii="Times New Roman" w:eastAsia="Times New Roman" w:hAnsi="Times New Roman" w:cs="Times New Roman"/>
      <w:sz w:val="19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269</Words>
  <Characters>1536</Characters>
  <Application>Microsoft Office Word</Application>
  <DocSecurity>0</DocSecurity>
  <Lines>12</Lines>
  <Paragraphs>3</Paragraphs>
  <ScaleCrop>false</ScaleCrop>
  <Company>Финансовое управление ЗГО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yakimova</dc:creator>
  <cp:lastModifiedBy>yakimova</cp:lastModifiedBy>
  <cp:revision>11</cp:revision>
  <dcterms:created xsi:type="dcterms:W3CDTF">2023-01-24T11:32:00Z</dcterms:created>
  <dcterms:modified xsi:type="dcterms:W3CDTF">2024-06-05T09:18:00Z</dcterms:modified>
</cp:coreProperties>
</file>