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08D" w:rsidRPr="002E0E0A" w:rsidRDefault="00DD4607" w:rsidP="00C0108D">
      <w:pPr>
        <w:ind w:firstLine="720"/>
        <w:jc w:val="right"/>
        <w:rPr>
          <w:b/>
          <w:sz w:val="28"/>
          <w:szCs w:val="28"/>
          <w:u w:val="single"/>
        </w:rPr>
      </w:pPr>
      <w:r>
        <w:rPr>
          <w:b/>
          <w:sz w:val="28"/>
          <w:szCs w:val="28"/>
          <w:u w:val="single"/>
        </w:rPr>
        <w:t>31.05.2019</w:t>
      </w:r>
      <w:r w:rsidR="00C0108D" w:rsidRPr="002E0E0A">
        <w:rPr>
          <w:b/>
          <w:sz w:val="28"/>
          <w:szCs w:val="28"/>
          <w:u w:val="single"/>
        </w:rPr>
        <w:t>г.</w:t>
      </w:r>
    </w:p>
    <w:p w:rsidR="00C0108D" w:rsidRPr="002E0E0A" w:rsidRDefault="00C0108D" w:rsidP="00C0108D">
      <w:pPr>
        <w:widowControl w:val="0"/>
        <w:autoSpaceDE w:val="0"/>
        <w:jc w:val="right"/>
        <w:rPr>
          <w:b/>
          <w:sz w:val="28"/>
          <w:szCs w:val="28"/>
        </w:rPr>
      </w:pPr>
    </w:p>
    <w:p w:rsidR="00F70DF3" w:rsidRPr="002E0E0A" w:rsidRDefault="00F70DF3" w:rsidP="004D5CA3">
      <w:pPr>
        <w:ind w:firstLine="720"/>
        <w:jc w:val="both"/>
        <w:rPr>
          <w:sz w:val="28"/>
          <w:szCs w:val="28"/>
        </w:rPr>
      </w:pPr>
    </w:p>
    <w:p w:rsidR="001B4D20" w:rsidRPr="002E0E0A" w:rsidRDefault="001B4D20" w:rsidP="001B4D20">
      <w:pPr>
        <w:ind w:firstLine="720"/>
        <w:jc w:val="both"/>
        <w:rPr>
          <w:sz w:val="28"/>
          <w:szCs w:val="28"/>
        </w:rPr>
      </w:pPr>
      <w:r w:rsidRPr="002E0E0A">
        <w:rPr>
          <w:sz w:val="28"/>
          <w:szCs w:val="28"/>
        </w:rPr>
        <w:t xml:space="preserve">Орган местного самоуправления «Комитет по управлению имуществом Златоустовского городского округа» на основании распоряжений Администрации Златоустовского городского </w:t>
      </w:r>
      <w:r w:rsidRPr="00D75F3B">
        <w:rPr>
          <w:sz w:val="28"/>
          <w:szCs w:val="28"/>
        </w:rPr>
        <w:t xml:space="preserve">округа </w:t>
      </w:r>
      <w:proofErr w:type="gramStart"/>
      <w:r w:rsidRPr="00D75F3B">
        <w:rPr>
          <w:sz w:val="28"/>
          <w:szCs w:val="28"/>
        </w:rPr>
        <w:t xml:space="preserve">от  </w:t>
      </w:r>
      <w:r w:rsidR="00A61679" w:rsidRPr="00D75F3B">
        <w:rPr>
          <w:sz w:val="28"/>
          <w:szCs w:val="28"/>
        </w:rPr>
        <w:t>3</w:t>
      </w:r>
      <w:r w:rsidR="00D75F3B" w:rsidRPr="00D75F3B">
        <w:rPr>
          <w:sz w:val="28"/>
          <w:szCs w:val="28"/>
        </w:rPr>
        <w:t>0</w:t>
      </w:r>
      <w:r w:rsidR="00A61679" w:rsidRPr="00D75F3B">
        <w:rPr>
          <w:sz w:val="28"/>
          <w:szCs w:val="28"/>
        </w:rPr>
        <w:t>.05.2019</w:t>
      </w:r>
      <w:r w:rsidRPr="00D75F3B">
        <w:rPr>
          <w:sz w:val="28"/>
          <w:szCs w:val="28"/>
        </w:rPr>
        <w:t>г.</w:t>
      </w:r>
      <w:proofErr w:type="gramEnd"/>
      <w:r w:rsidRPr="00D75F3B">
        <w:rPr>
          <w:sz w:val="28"/>
          <w:szCs w:val="28"/>
        </w:rPr>
        <w:t xml:space="preserve"> №</w:t>
      </w:r>
      <w:r w:rsidR="006317E3" w:rsidRPr="00D75F3B">
        <w:rPr>
          <w:sz w:val="28"/>
          <w:szCs w:val="28"/>
        </w:rPr>
        <w:t xml:space="preserve"> </w:t>
      </w:r>
      <w:r w:rsidR="00D75F3B" w:rsidRPr="00D75F3B">
        <w:rPr>
          <w:sz w:val="28"/>
          <w:szCs w:val="28"/>
        </w:rPr>
        <w:t>________</w:t>
      </w:r>
      <w:r w:rsidRPr="00D75F3B">
        <w:rPr>
          <w:sz w:val="28"/>
          <w:szCs w:val="28"/>
        </w:rPr>
        <w:t>-р,</w:t>
      </w:r>
      <w:r w:rsidRPr="00D75F3B">
        <w:rPr>
          <w:color w:val="FF0000"/>
          <w:sz w:val="28"/>
          <w:szCs w:val="28"/>
        </w:rPr>
        <w:t xml:space="preserve"> </w:t>
      </w:r>
      <w:r w:rsidRPr="00D75F3B">
        <w:rPr>
          <w:sz w:val="28"/>
          <w:szCs w:val="28"/>
        </w:rPr>
        <w:t>проводит</w:t>
      </w:r>
      <w:r w:rsidRPr="002E0E0A">
        <w:rPr>
          <w:sz w:val="28"/>
          <w:szCs w:val="28"/>
        </w:rPr>
        <w:t xml:space="preserve"> приватизацию муниципального имущества. Способ приватизации – продажа муниципального имущества посредством публичного предложения следующих объектов:</w:t>
      </w:r>
    </w:p>
    <w:p w:rsidR="004D5CA3" w:rsidRPr="002E0E0A" w:rsidRDefault="004D5CA3" w:rsidP="004D5CA3">
      <w:pPr>
        <w:widowControl w:val="0"/>
        <w:autoSpaceDE w:val="0"/>
        <w:jc w:val="right"/>
        <w:rPr>
          <w:color w:val="FF0000"/>
          <w:sz w:val="28"/>
          <w:szCs w:val="28"/>
        </w:rPr>
      </w:pPr>
    </w:p>
    <w:tbl>
      <w:tblPr>
        <w:tblW w:w="10208" w:type="dxa"/>
        <w:jc w:val="center"/>
        <w:tblLayout w:type="fixed"/>
        <w:tblLook w:val="0000" w:firstRow="0" w:lastRow="0" w:firstColumn="0" w:lastColumn="0" w:noHBand="0" w:noVBand="0"/>
      </w:tblPr>
      <w:tblGrid>
        <w:gridCol w:w="569"/>
        <w:gridCol w:w="3106"/>
        <w:gridCol w:w="1289"/>
        <w:gridCol w:w="1417"/>
        <w:gridCol w:w="1276"/>
        <w:gridCol w:w="1276"/>
        <w:gridCol w:w="1275"/>
      </w:tblGrid>
      <w:tr w:rsidR="004D5CA3" w:rsidRPr="00D75F3B" w:rsidTr="002E0E0A">
        <w:trPr>
          <w:cantSplit/>
          <w:trHeight w:val="1134"/>
          <w:jc w:val="center"/>
        </w:trPr>
        <w:tc>
          <w:tcPr>
            <w:tcW w:w="569" w:type="dxa"/>
            <w:tcBorders>
              <w:top w:val="single" w:sz="4" w:space="0" w:color="000000"/>
              <w:left w:val="single" w:sz="4" w:space="0" w:color="000000"/>
              <w:bottom w:val="single" w:sz="4" w:space="0" w:color="000000"/>
            </w:tcBorders>
            <w:shd w:val="clear" w:color="auto" w:fill="auto"/>
            <w:textDirection w:val="btLr"/>
            <w:vAlign w:val="center"/>
          </w:tcPr>
          <w:p w:rsidR="004D5CA3" w:rsidRPr="00D75F3B" w:rsidRDefault="004D5CA3" w:rsidP="00BA38BB">
            <w:pPr>
              <w:ind w:left="113" w:right="113"/>
              <w:jc w:val="center"/>
              <w:rPr>
                <w:b/>
              </w:rPr>
            </w:pPr>
            <w:bookmarkStart w:id="0" w:name="_Hlk3797993"/>
            <w:r w:rsidRPr="00D75F3B">
              <w:rPr>
                <w:b/>
              </w:rPr>
              <w:t>№ Лота</w:t>
            </w:r>
          </w:p>
        </w:tc>
        <w:tc>
          <w:tcPr>
            <w:tcW w:w="3106" w:type="dxa"/>
            <w:tcBorders>
              <w:top w:val="single" w:sz="4" w:space="0" w:color="000000"/>
              <w:left w:val="single" w:sz="4" w:space="0" w:color="000000"/>
              <w:bottom w:val="single" w:sz="4" w:space="0" w:color="000000"/>
            </w:tcBorders>
            <w:shd w:val="clear" w:color="auto" w:fill="auto"/>
            <w:vAlign w:val="center"/>
          </w:tcPr>
          <w:p w:rsidR="004D5CA3" w:rsidRPr="00D75F3B" w:rsidRDefault="004D5CA3" w:rsidP="00BA38BB">
            <w:pPr>
              <w:jc w:val="center"/>
              <w:rPr>
                <w:b/>
              </w:rPr>
            </w:pPr>
            <w:r w:rsidRPr="00D75F3B">
              <w:rPr>
                <w:b/>
              </w:rPr>
              <w:t>Наименование объекта</w:t>
            </w:r>
          </w:p>
        </w:tc>
        <w:tc>
          <w:tcPr>
            <w:tcW w:w="1289" w:type="dxa"/>
            <w:tcBorders>
              <w:top w:val="single" w:sz="4" w:space="0" w:color="000000"/>
              <w:left w:val="single" w:sz="4" w:space="0" w:color="000000"/>
              <w:bottom w:val="single" w:sz="4" w:space="0" w:color="000000"/>
            </w:tcBorders>
            <w:shd w:val="clear" w:color="auto" w:fill="auto"/>
            <w:vAlign w:val="center"/>
          </w:tcPr>
          <w:p w:rsidR="004D5CA3" w:rsidRPr="00D75F3B" w:rsidRDefault="004D5CA3" w:rsidP="00BA38BB">
            <w:pPr>
              <w:jc w:val="center"/>
              <w:rPr>
                <w:b/>
              </w:rPr>
            </w:pPr>
            <w:r w:rsidRPr="00D75F3B">
              <w:rPr>
                <w:b/>
              </w:rPr>
              <w:t>Цена первоначального предложения</w:t>
            </w:r>
          </w:p>
        </w:tc>
        <w:tc>
          <w:tcPr>
            <w:tcW w:w="1417" w:type="dxa"/>
            <w:tcBorders>
              <w:top w:val="single" w:sz="4" w:space="0" w:color="000000"/>
              <w:left w:val="single" w:sz="4" w:space="0" w:color="000000"/>
              <w:bottom w:val="single" w:sz="4" w:space="0" w:color="000000"/>
            </w:tcBorders>
            <w:shd w:val="clear" w:color="auto" w:fill="auto"/>
            <w:vAlign w:val="center"/>
          </w:tcPr>
          <w:p w:rsidR="004D5CA3" w:rsidRPr="00D75F3B" w:rsidRDefault="004D5CA3" w:rsidP="00BA38BB">
            <w:pPr>
              <w:jc w:val="center"/>
              <w:rPr>
                <w:b/>
              </w:rPr>
            </w:pPr>
            <w:r w:rsidRPr="00D75F3B">
              <w:rPr>
                <w:b/>
              </w:rPr>
              <w:t>Величина снижения цены первоначального предложения (шаг понижения)</w:t>
            </w:r>
          </w:p>
        </w:tc>
        <w:tc>
          <w:tcPr>
            <w:tcW w:w="1276" w:type="dxa"/>
            <w:tcBorders>
              <w:top w:val="single" w:sz="4" w:space="0" w:color="000000"/>
              <w:left w:val="single" w:sz="4" w:space="0" w:color="000000"/>
              <w:bottom w:val="single" w:sz="4" w:space="0" w:color="000000"/>
            </w:tcBorders>
            <w:shd w:val="clear" w:color="auto" w:fill="auto"/>
            <w:vAlign w:val="center"/>
          </w:tcPr>
          <w:p w:rsidR="004D5CA3" w:rsidRPr="00D75F3B" w:rsidRDefault="004D5CA3" w:rsidP="00BA38BB">
            <w:pPr>
              <w:jc w:val="center"/>
              <w:rPr>
                <w:b/>
              </w:rPr>
            </w:pPr>
            <w:r w:rsidRPr="00D75F3B">
              <w:rPr>
                <w:b/>
              </w:rPr>
              <w:t>Величина повышения цены</w:t>
            </w:r>
          </w:p>
          <w:p w:rsidR="004D5CA3" w:rsidRPr="00D75F3B" w:rsidRDefault="004D5CA3" w:rsidP="00BA38BB">
            <w:pPr>
              <w:jc w:val="center"/>
              <w:rPr>
                <w:b/>
              </w:rPr>
            </w:pPr>
            <w:r w:rsidRPr="00D75F3B">
              <w:rPr>
                <w:b/>
              </w:rPr>
              <w:t>(шаг аукциона)</w:t>
            </w:r>
          </w:p>
        </w:tc>
        <w:tc>
          <w:tcPr>
            <w:tcW w:w="1276" w:type="dxa"/>
            <w:tcBorders>
              <w:top w:val="single" w:sz="4" w:space="0" w:color="000000"/>
              <w:left w:val="single" w:sz="4" w:space="0" w:color="000000"/>
              <w:bottom w:val="single" w:sz="4" w:space="0" w:color="000000"/>
            </w:tcBorders>
            <w:shd w:val="clear" w:color="auto" w:fill="auto"/>
            <w:vAlign w:val="center"/>
          </w:tcPr>
          <w:p w:rsidR="004D5CA3" w:rsidRPr="00D75F3B" w:rsidRDefault="004D5CA3" w:rsidP="00BA38BB">
            <w:pPr>
              <w:jc w:val="center"/>
              <w:rPr>
                <w:b/>
              </w:rPr>
            </w:pPr>
            <w:r w:rsidRPr="00D75F3B">
              <w:rPr>
                <w:b/>
              </w:rPr>
              <w:t>Минимальная цена предложения (цена отсечения)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5CA3" w:rsidRPr="00D75F3B" w:rsidRDefault="004D5CA3" w:rsidP="00BA38BB">
            <w:pPr>
              <w:jc w:val="center"/>
              <w:rPr>
                <w:b/>
              </w:rPr>
            </w:pPr>
            <w:r w:rsidRPr="00D75F3B">
              <w:rPr>
                <w:b/>
              </w:rPr>
              <w:t>Сумма задатка</w:t>
            </w:r>
          </w:p>
        </w:tc>
      </w:tr>
      <w:tr w:rsidR="004D5CA3" w:rsidRPr="00D75F3B" w:rsidTr="002E0E0A">
        <w:trPr>
          <w:trHeight w:val="1813"/>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99441C" w:rsidP="00BA38BB">
            <w:pPr>
              <w:jc w:val="center"/>
              <w:rPr>
                <w:b/>
              </w:rPr>
            </w:pPr>
            <w:r w:rsidRPr="00D75F3B">
              <w:rPr>
                <w:b/>
              </w:rPr>
              <w:t>1</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440082"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 xml:space="preserve">помещение, назначение: нежилое, общей площадью 145,8 </w:t>
            </w:r>
            <w:proofErr w:type="spellStart"/>
            <w:r w:rsidRPr="00D75F3B">
              <w:rPr>
                <w:b/>
              </w:rPr>
              <w:t>кв.м</w:t>
            </w:r>
            <w:proofErr w:type="spellEnd"/>
            <w:r w:rsidRPr="00D75F3B">
              <w:rPr>
                <w:b/>
              </w:rPr>
              <w:t>., этаж: цокольный, с кадастровым номером 74:25:0307303:1345, Челябинская область, г. Златоуст, ул. им. И.И. Шишкина, д.11, помещение 6.</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864 000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86 400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43 200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432 000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172 800</w:t>
            </w:r>
          </w:p>
        </w:tc>
      </w:tr>
      <w:tr w:rsidR="004D5CA3" w:rsidRPr="00D75F3B" w:rsidTr="002E0E0A">
        <w:trPr>
          <w:trHeight w:val="2088"/>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2C4505" w:rsidP="00BA38BB">
            <w:pPr>
              <w:jc w:val="center"/>
              <w:rPr>
                <w:b/>
              </w:rPr>
            </w:pPr>
            <w:r w:rsidRPr="00D75F3B">
              <w:rPr>
                <w:b/>
              </w:rPr>
              <w:t>2</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440082"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 xml:space="preserve">нежилое помещение, назначение: нежилое </w:t>
            </w:r>
            <w:proofErr w:type="gramStart"/>
            <w:r w:rsidRPr="00D75F3B">
              <w:rPr>
                <w:b/>
              </w:rPr>
              <w:t>помещение,  этаж</w:t>
            </w:r>
            <w:proofErr w:type="gramEnd"/>
            <w:r w:rsidRPr="00D75F3B">
              <w:rPr>
                <w:b/>
              </w:rPr>
              <w:t xml:space="preserve">: цокольный, площадь: 11,4 </w:t>
            </w:r>
            <w:proofErr w:type="spellStart"/>
            <w:r w:rsidRPr="00D75F3B">
              <w:rPr>
                <w:b/>
              </w:rPr>
              <w:t>кв.м</w:t>
            </w:r>
            <w:proofErr w:type="spellEnd"/>
            <w:r w:rsidRPr="00D75F3B">
              <w:rPr>
                <w:b/>
              </w:rPr>
              <w:t>.,  с кадастровым номером: 74:25:0303010:1328, расположенное по адресу: Россия, Челябинская область, г. Златоуст, ул. Строителей, д.11, пом.14.</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123 000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12 300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6 150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61 500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24 600</w:t>
            </w:r>
          </w:p>
        </w:tc>
      </w:tr>
      <w:tr w:rsidR="005F3F9E" w:rsidRPr="00D75F3B" w:rsidTr="002E0E0A">
        <w:trPr>
          <w:trHeight w:val="2006"/>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5F3F9E" w:rsidP="005F3F9E">
            <w:pPr>
              <w:jc w:val="center"/>
              <w:rPr>
                <w:b/>
              </w:rPr>
            </w:pPr>
            <w:r w:rsidRPr="00D75F3B">
              <w:rPr>
                <w:b/>
              </w:rPr>
              <w:t>3</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440082" w:rsidP="005F3F9E">
            <w:pPr>
              <w:suppressLineNumbers/>
              <w:spacing w:before="180" w:after="180"/>
              <w:jc w:val="center"/>
              <w:rPr>
                <w:b/>
              </w:rPr>
            </w:pPr>
            <w:r w:rsidRPr="00D75F3B">
              <w:rPr>
                <w:b/>
              </w:rPr>
              <w:t xml:space="preserve">нежилое помещение, назначение: нежилое </w:t>
            </w:r>
            <w:proofErr w:type="gramStart"/>
            <w:r w:rsidRPr="00D75F3B">
              <w:rPr>
                <w:b/>
              </w:rPr>
              <w:t>помещение,  этаж</w:t>
            </w:r>
            <w:proofErr w:type="gramEnd"/>
            <w:r w:rsidRPr="00D75F3B">
              <w:rPr>
                <w:b/>
              </w:rPr>
              <w:t xml:space="preserve">: цокольный, площадь: 60,6 </w:t>
            </w:r>
            <w:proofErr w:type="spellStart"/>
            <w:r w:rsidRPr="00D75F3B">
              <w:rPr>
                <w:b/>
              </w:rPr>
              <w:t>кв.м</w:t>
            </w:r>
            <w:proofErr w:type="spellEnd"/>
            <w:r w:rsidRPr="00D75F3B">
              <w:rPr>
                <w:b/>
              </w:rPr>
              <w:t>.,  с кадастровым номером: 74:25:0303010:1329, расположенное по адресу: Россия, Челябинская область, г. Златоуст, ул. Строителей, д.11, пом.15.</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spacing w:before="180" w:after="180"/>
              <w:jc w:val="center"/>
              <w:rPr>
                <w:b/>
              </w:rPr>
            </w:pPr>
            <w:r w:rsidRPr="00D75F3B">
              <w:rPr>
                <w:b/>
              </w:rPr>
              <w:t>658 000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65 800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 xml:space="preserve">32 900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329 000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131 600</w:t>
            </w:r>
          </w:p>
        </w:tc>
      </w:tr>
      <w:tr w:rsidR="005F3F9E" w:rsidRPr="00D75F3B" w:rsidTr="00D75F3B">
        <w:trPr>
          <w:trHeight w:val="2454"/>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5F3F9E" w:rsidP="005F3F9E">
            <w:pPr>
              <w:jc w:val="center"/>
              <w:rPr>
                <w:b/>
              </w:rPr>
            </w:pPr>
            <w:r w:rsidRPr="00D75F3B">
              <w:rPr>
                <w:b/>
              </w:rPr>
              <w:lastRenderedPageBreak/>
              <w:t>4</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440082" w:rsidP="005F3F9E">
            <w:pPr>
              <w:suppressLineNumbers/>
              <w:spacing w:before="180" w:after="180"/>
              <w:jc w:val="center"/>
              <w:rPr>
                <w:b/>
              </w:rPr>
            </w:pPr>
            <w:r w:rsidRPr="00D75F3B">
              <w:rPr>
                <w:b/>
              </w:rPr>
              <w:t xml:space="preserve">нежилое помещение, </w:t>
            </w:r>
            <w:bookmarkStart w:id="1" w:name="_GoBack"/>
            <w:bookmarkEnd w:id="1"/>
            <w:r w:rsidRPr="00D75F3B">
              <w:rPr>
                <w:b/>
              </w:rPr>
              <w:t xml:space="preserve">назначение: нежилое </w:t>
            </w:r>
            <w:proofErr w:type="gramStart"/>
            <w:r w:rsidRPr="00D75F3B">
              <w:rPr>
                <w:b/>
              </w:rPr>
              <w:t>помещение,  этаж</w:t>
            </w:r>
            <w:proofErr w:type="gramEnd"/>
            <w:r w:rsidRPr="00D75F3B">
              <w:rPr>
                <w:b/>
              </w:rPr>
              <w:t xml:space="preserve">: цокольный, площадь: 11,5 </w:t>
            </w:r>
            <w:proofErr w:type="spellStart"/>
            <w:r w:rsidRPr="00D75F3B">
              <w:rPr>
                <w:b/>
              </w:rPr>
              <w:t>кв.м</w:t>
            </w:r>
            <w:proofErr w:type="spellEnd"/>
            <w:r w:rsidRPr="00D75F3B">
              <w:rPr>
                <w:b/>
              </w:rPr>
              <w:t>.,  с кадастровым номером: 74:25:0303010:1330, расположенное по адресу: Россия, Челябинская область, г. Златоуст, ул. Строителей, д.11, пом.16.</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spacing w:before="180" w:after="180"/>
              <w:jc w:val="center"/>
              <w:rPr>
                <w:b/>
              </w:rPr>
            </w:pPr>
            <w:r w:rsidRPr="00D75F3B">
              <w:rPr>
                <w:b/>
              </w:rPr>
              <w:t>125 000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12 500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 xml:space="preserve">6 250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62 500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25 000</w:t>
            </w:r>
          </w:p>
        </w:tc>
      </w:tr>
      <w:tr w:rsidR="005F3F9E" w:rsidRPr="00D75F3B" w:rsidTr="002E0E0A">
        <w:trPr>
          <w:trHeight w:val="2006"/>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5F3F9E" w:rsidP="005F3F9E">
            <w:pPr>
              <w:jc w:val="center"/>
              <w:rPr>
                <w:b/>
              </w:rPr>
            </w:pPr>
            <w:r w:rsidRPr="00D75F3B">
              <w:rPr>
                <w:b/>
              </w:rPr>
              <w:t>5</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440082" w:rsidP="005F3F9E">
            <w:pPr>
              <w:suppressLineNumbers/>
              <w:spacing w:before="180" w:after="180"/>
              <w:jc w:val="center"/>
              <w:rPr>
                <w:b/>
              </w:rPr>
            </w:pPr>
            <w:r w:rsidRPr="00D75F3B">
              <w:rPr>
                <w:b/>
              </w:rPr>
              <w:t xml:space="preserve">нежилое помещение, назначение: нежилое </w:t>
            </w:r>
            <w:proofErr w:type="gramStart"/>
            <w:r w:rsidRPr="00D75F3B">
              <w:rPr>
                <w:b/>
              </w:rPr>
              <w:t>помещение,  этаж</w:t>
            </w:r>
            <w:proofErr w:type="gramEnd"/>
            <w:r w:rsidRPr="00D75F3B">
              <w:rPr>
                <w:b/>
              </w:rPr>
              <w:t xml:space="preserve">: цокольный, площадью: 26,9 </w:t>
            </w:r>
            <w:proofErr w:type="spellStart"/>
            <w:r w:rsidRPr="00D75F3B">
              <w:rPr>
                <w:b/>
              </w:rPr>
              <w:t>кв.м</w:t>
            </w:r>
            <w:proofErr w:type="spellEnd"/>
            <w:r w:rsidRPr="00D75F3B">
              <w:rPr>
                <w:b/>
              </w:rPr>
              <w:t>., расположенное по адресу: Россия, Челябинская область, г. Златоуст, ул. Строителей, д.11, пом.17.</w:t>
            </w:r>
            <w:r w:rsidRPr="00D75F3B">
              <w:rPr>
                <w:b/>
              </w:rPr>
              <w:tab/>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spacing w:before="180" w:after="180"/>
              <w:jc w:val="center"/>
              <w:rPr>
                <w:b/>
              </w:rPr>
            </w:pPr>
            <w:r w:rsidRPr="00D75F3B">
              <w:rPr>
                <w:b/>
              </w:rPr>
              <w:t>292 000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29 200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14 600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146 000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F3F9E" w:rsidRPr="00D75F3B" w:rsidRDefault="00A61679" w:rsidP="005F3F9E">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58 400</w:t>
            </w:r>
          </w:p>
        </w:tc>
      </w:tr>
      <w:tr w:rsidR="004D5CA3" w:rsidRPr="00D75F3B" w:rsidTr="002E0E0A">
        <w:trPr>
          <w:trHeight w:val="2006"/>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CE5E83" w:rsidP="00BA38BB">
            <w:pPr>
              <w:jc w:val="center"/>
              <w:rPr>
                <w:b/>
              </w:rPr>
            </w:pPr>
            <w:r w:rsidRPr="00D75F3B">
              <w:rPr>
                <w:b/>
              </w:rPr>
              <w:t>6</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440082" w:rsidP="00BA38BB">
            <w:pPr>
              <w:suppressLineNumbers/>
              <w:spacing w:before="180" w:after="180"/>
              <w:jc w:val="center"/>
              <w:rPr>
                <w:b/>
              </w:rPr>
            </w:pPr>
            <w:r w:rsidRPr="00D75F3B">
              <w:rPr>
                <w:b/>
              </w:rPr>
              <w:t xml:space="preserve">нежилое помещение, назначение: нежилое </w:t>
            </w:r>
            <w:proofErr w:type="gramStart"/>
            <w:r w:rsidRPr="00D75F3B">
              <w:rPr>
                <w:b/>
              </w:rPr>
              <w:t>помещение,  этаж</w:t>
            </w:r>
            <w:proofErr w:type="gramEnd"/>
            <w:r w:rsidRPr="00D75F3B">
              <w:rPr>
                <w:b/>
              </w:rPr>
              <w:t xml:space="preserve">: цокольный, площадью: 27,8 </w:t>
            </w:r>
            <w:proofErr w:type="spellStart"/>
            <w:r w:rsidRPr="00D75F3B">
              <w:rPr>
                <w:b/>
              </w:rPr>
              <w:t>кв.м</w:t>
            </w:r>
            <w:proofErr w:type="spellEnd"/>
            <w:r w:rsidRPr="00D75F3B">
              <w:rPr>
                <w:b/>
              </w:rPr>
              <w:t>., расположенное по адресу: Россия, Челябинская область, г. Златоуст, ул. Строителей, д.11, пом.18.</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spacing w:before="180" w:after="180"/>
              <w:jc w:val="center"/>
              <w:rPr>
                <w:b/>
              </w:rPr>
            </w:pPr>
            <w:r w:rsidRPr="00D75F3B">
              <w:rPr>
                <w:b/>
              </w:rPr>
              <w:t>302 000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30 200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15 100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151 000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60 400</w:t>
            </w:r>
          </w:p>
        </w:tc>
      </w:tr>
      <w:tr w:rsidR="004D5CA3" w:rsidRPr="00D75F3B" w:rsidTr="002E0E0A">
        <w:trPr>
          <w:trHeight w:val="1968"/>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CE5E83" w:rsidP="00BA38BB">
            <w:pPr>
              <w:jc w:val="center"/>
              <w:rPr>
                <w:b/>
              </w:rPr>
            </w:pPr>
            <w:r w:rsidRPr="00D75F3B">
              <w:rPr>
                <w:b/>
              </w:rPr>
              <w:t>7</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440082" w:rsidP="00BA38BB">
            <w:pPr>
              <w:suppressLineNumbers/>
              <w:spacing w:before="180" w:after="180"/>
              <w:jc w:val="center"/>
              <w:rPr>
                <w:b/>
              </w:rPr>
            </w:pPr>
            <w:r w:rsidRPr="00D75F3B">
              <w:rPr>
                <w:b/>
              </w:rPr>
              <w:t xml:space="preserve">нежилое помещение, назначение: нежилое </w:t>
            </w:r>
            <w:proofErr w:type="gramStart"/>
            <w:r w:rsidRPr="00D75F3B">
              <w:rPr>
                <w:b/>
              </w:rPr>
              <w:t>помещение,  этаж</w:t>
            </w:r>
            <w:proofErr w:type="gramEnd"/>
            <w:r w:rsidRPr="00D75F3B">
              <w:rPr>
                <w:b/>
              </w:rPr>
              <w:t xml:space="preserve">: цокольный. общей площадью 11,2 </w:t>
            </w:r>
            <w:proofErr w:type="spellStart"/>
            <w:r w:rsidRPr="00D75F3B">
              <w:rPr>
                <w:b/>
              </w:rPr>
              <w:t>кв.м</w:t>
            </w:r>
            <w:proofErr w:type="spellEnd"/>
            <w:r w:rsidRPr="00D75F3B">
              <w:rPr>
                <w:b/>
              </w:rPr>
              <w:t>., этаж: цокольный, расположенное по адресу: Россия, Челябинская область, г. Златоуст, ул. Строителей, д.11, пом.19.</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spacing w:before="180" w:after="180"/>
              <w:jc w:val="center"/>
              <w:rPr>
                <w:b/>
              </w:rPr>
            </w:pPr>
            <w:r w:rsidRPr="00D75F3B">
              <w:rPr>
                <w:b/>
              </w:rPr>
              <w:t>122 000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12 200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6 100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61 000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24 400</w:t>
            </w:r>
          </w:p>
        </w:tc>
      </w:tr>
      <w:tr w:rsidR="004D5CA3" w:rsidRPr="00D75F3B" w:rsidTr="002E0E0A">
        <w:trPr>
          <w:trHeight w:val="2451"/>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CE5E83" w:rsidP="00BA38BB">
            <w:pPr>
              <w:jc w:val="center"/>
              <w:rPr>
                <w:b/>
              </w:rPr>
            </w:pPr>
            <w:r w:rsidRPr="00D75F3B">
              <w:rPr>
                <w:b/>
              </w:rPr>
              <w:t>8</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440082" w:rsidP="00BA38BB">
            <w:pPr>
              <w:suppressLineNumbers/>
              <w:spacing w:before="180" w:after="180"/>
              <w:jc w:val="center"/>
              <w:rPr>
                <w:b/>
              </w:rPr>
            </w:pPr>
            <w:r w:rsidRPr="00D75F3B">
              <w:rPr>
                <w:b/>
              </w:rPr>
              <w:t xml:space="preserve">нежилое помещение, назначение: нежилое </w:t>
            </w:r>
            <w:proofErr w:type="gramStart"/>
            <w:r w:rsidRPr="00D75F3B">
              <w:rPr>
                <w:b/>
              </w:rPr>
              <w:t>помещение,  этаж</w:t>
            </w:r>
            <w:proofErr w:type="gramEnd"/>
            <w:r w:rsidRPr="00D75F3B">
              <w:rPr>
                <w:b/>
              </w:rPr>
              <w:t xml:space="preserve">: цокольный, общей площадью 15,8 </w:t>
            </w:r>
            <w:proofErr w:type="spellStart"/>
            <w:r w:rsidRPr="00D75F3B">
              <w:rPr>
                <w:b/>
              </w:rPr>
              <w:t>кв.м</w:t>
            </w:r>
            <w:proofErr w:type="spellEnd"/>
            <w:r w:rsidRPr="00D75F3B">
              <w:rPr>
                <w:b/>
              </w:rPr>
              <w:t>., расположенное по адресу: Россия, Челябинская область, г. Златоуст, ул. Строителей, д.11, пом.20.</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spacing w:before="180" w:after="180"/>
              <w:jc w:val="center"/>
              <w:rPr>
                <w:b/>
              </w:rPr>
            </w:pPr>
            <w:r w:rsidRPr="00D75F3B">
              <w:rPr>
                <w:b/>
              </w:rPr>
              <w:t>172 000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17 200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8 600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86 000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34 400</w:t>
            </w:r>
          </w:p>
        </w:tc>
      </w:tr>
      <w:tr w:rsidR="00823A06" w:rsidRPr="00D75F3B" w:rsidTr="002E0E0A">
        <w:trPr>
          <w:trHeight w:val="141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823A06" w:rsidP="00823A06">
            <w:pPr>
              <w:jc w:val="center"/>
              <w:rPr>
                <w:b/>
              </w:rPr>
            </w:pPr>
            <w:r w:rsidRPr="00D75F3B">
              <w:rPr>
                <w:b/>
              </w:rPr>
              <w:t>9</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40082" w:rsidP="00823A06">
            <w:pPr>
              <w:suppressLineNumbers/>
              <w:spacing w:before="180" w:after="180"/>
              <w:jc w:val="center"/>
              <w:rPr>
                <w:b/>
              </w:rPr>
            </w:pPr>
            <w:r w:rsidRPr="00D75F3B">
              <w:rPr>
                <w:b/>
              </w:rPr>
              <w:t xml:space="preserve">нежилое помещение, этаж: цокольный, общей площадью 27,3 </w:t>
            </w:r>
            <w:proofErr w:type="spellStart"/>
            <w:r w:rsidRPr="00D75F3B">
              <w:rPr>
                <w:b/>
              </w:rPr>
              <w:t>кв.м</w:t>
            </w:r>
            <w:proofErr w:type="spellEnd"/>
            <w:r w:rsidRPr="00D75F3B">
              <w:rPr>
                <w:b/>
              </w:rPr>
              <w:t>., расположенное по адресу: Россия, Челябинская область, г. Златоуст, ул. Строителей, д.11, пом.23.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A61679" w:rsidP="00823A06">
            <w:pPr>
              <w:suppressLineNumbers/>
              <w:spacing w:before="180" w:after="180"/>
              <w:jc w:val="center"/>
              <w:rPr>
                <w:b/>
              </w:rPr>
            </w:pPr>
            <w:r w:rsidRPr="00D75F3B">
              <w:rPr>
                <w:b/>
              </w:rPr>
              <w:t>297 000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A61679"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29 700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A61679"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14 850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A61679"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148 500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A61679"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59 400</w:t>
            </w:r>
          </w:p>
        </w:tc>
      </w:tr>
      <w:tr w:rsidR="004D5CA3" w:rsidRPr="00D75F3B" w:rsidTr="002E0E0A">
        <w:trPr>
          <w:trHeight w:val="2037"/>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C3584B" w:rsidP="00BA38BB">
            <w:pPr>
              <w:jc w:val="center"/>
              <w:rPr>
                <w:b/>
              </w:rPr>
            </w:pPr>
            <w:r w:rsidRPr="00D75F3B">
              <w:rPr>
                <w:b/>
              </w:rPr>
              <w:t>10</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440082" w:rsidP="00BA38BB">
            <w:pPr>
              <w:suppressLineNumbers/>
              <w:spacing w:before="180" w:after="180"/>
              <w:jc w:val="center"/>
              <w:rPr>
                <w:b/>
              </w:rPr>
            </w:pPr>
            <w:r w:rsidRPr="00D75F3B">
              <w:rPr>
                <w:b/>
              </w:rPr>
              <w:t xml:space="preserve">нежилое помещение. Этаж: цокольный, общей площадью 198,8 </w:t>
            </w:r>
            <w:proofErr w:type="spellStart"/>
            <w:r w:rsidRPr="00D75F3B">
              <w:rPr>
                <w:b/>
              </w:rPr>
              <w:t>кв.м</w:t>
            </w:r>
            <w:proofErr w:type="spellEnd"/>
            <w:r w:rsidRPr="00D75F3B">
              <w:rPr>
                <w:b/>
              </w:rPr>
              <w:t xml:space="preserve">., расположенное по адресу: Челябинская область, </w:t>
            </w:r>
            <w:proofErr w:type="spellStart"/>
            <w:r w:rsidRPr="00D75F3B">
              <w:rPr>
                <w:b/>
              </w:rPr>
              <w:t>г.Златоуст</w:t>
            </w:r>
            <w:proofErr w:type="spellEnd"/>
            <w:r w:rsidRPr="00D75F3B">
              <w:rPr>
                <w:b/>
              </w:rPr>
              <w:t xml:space="preserve">, ул. им. Ф.Ф. </w:t>
            </w:r>
            <w:proofErr w:type="spellStart"/>
            <w:r w:rsidRPr="00D75F3B">
              <w:rPr>
                <w:b/>
              </w:rPr>
              <w:t>Сыромолотова</w:t>
            </w:r>
            <w:proofErr w:type="spellEnd"/>
            <w:r w:rsidRPr="00D75F3B">
              <w:rPr>
                <w:b/>
              </w:rPr>
              <w:t>, дом 4, пом.6.</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spacing w:before="180" w:after="180"/>
              <w:jc w:val="center"/>
              <w:rPr>
                <w:b/>
              </w:rPr>
            </w:pPr>
            <w:r w:rsidRPr="00D75F3B">
              <w:rPr>
                <w:b/>
              </w:rPr>
              <w:t>2 263 000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226 300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 xml:space="preserve">113 150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1 131 500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D5CA3" w:rsidRPr="00D75F3B" w:rsidRDefault="00A61679"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452 600</w:t>
            </w:r>
          </w:p>
        </w:tc>
      </w:tr>
      <w:tr w:rsidR="00823A06" w:rsidRPr="00D75F3B" w:rsidTr="002E0E0A">
        <w:trPr>
          <w:trHeight w:val="282"/>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823A06" w:rsidP="00823A06">
            <w:pPr>
              <w:jc w:val="center"/>
              <w:rPr>
                <w:b/>
              </w:rPr>
            </w:pPr>
            <w:r w:rsidRPr="00D75F3B">
              <w:rPr>
                <w:b/>
              </w:rPr>
              <w:t>11</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40082" w:rsidP="00823A06">
            <w:pPr>
              <w:suppressLineNumbers/>
              <w:spacing w:before="180" w:after="180"/>
              <w:jc w:val="center"/>
              <w:rPr>
                <w:b/>
              </w:rPr>
            </w:pPr>
            <w:r w:rsidRPr="00D75F3B">
              <w:rPr>
                <w:b/>
              </w:rPr>
              <w:t xml:space="preserve">здание нежилое, литер А4. Назначение: производственное, этажность-1, общей площадью 24,5 </w:t>
            </w:r>
            <w:proofErr w:type="spellStart"/>
            <w:r w:rsidRPr="00D75F3B">
              <w:rPr>
                <w:b/>
              </w:rPr>
              <w:t>кв.м</w:t>
            </w:r>
            <w:proofErr w:type="spellEnd"/>
            <w:r w:rsidRPr="00D75F3B">
              <w:rPr>
                <w:b/>
              </w:rPr>
              <w:t>., расположенное по адресу: Россия, Челябинская область, г. Златоуст, ул. им. С. М. Кирова, №9, база ЖС-3.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A61679" w:rsidP="00823A06">
            <w:pPr>
              <w:suppressLineNumbers/>
              <w:spacing w:before="180" w:after="180"/>
              <w:jc w:val="center"/>
              <w:rPr>
                <w:b/>
              </w:rPr>
            </w:pPr>
            <w:r w:rsidRPr="00D75F3B">
              <w:rPr>
                <w:b/>
              </w:rPr>
              <w:t>141 000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14 100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 xml:space="preserve">7 050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70 500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28 200</w:t>
            </w:r>
          </w:p>
        </w:tc>
      </w:tr>
      <w:tr w:rsidR="00823A06" w:rsidRPr="00D75F3B" w:rsidTr="002E0E0A">
        <w:trPr>
          <w:trHeight w:val="2712"/>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823A06" w:rsidP="00823A06">
            <w:pPr>
              <w:jc w:val="center"/>
              <w:rPr>
                <w:b/>
              </w:rPr>
            </w:pPr>
            <w:r w:rsidRPr="00D75F3B">
              <w:rPr>
                <w:b/>
              </w:rPr>
              <w:t>12</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40082" w:rsidP="00823A06">
            <w:pPr>
              <w:suppressLineNumbers/>
              <w:spacing w:before="180" w:after="180"/>
              <w:jc w:val="center"/>
              <w:rPr>
                <w:b/>
              </w:rPr>
            </w:pPr>
            <w:r w:rsidRPr="00D75F3B">
              <w:rPr>
                <w:b/>
              </w:rPr>
              <w:t xml:space="preserve">нежилое здание, назначение: производственное, литер А13, инвентарный номер: 75:412:002:00010770, этажность: 1, общей площадью 196,4, расположенное по </w:t>
            </w:r>
            <w:proofErr w:type="gramStart"/>
            <w:r w:rsidRPr="00D75F3B">
              <w:rPr>
                <w:b/>
              </w:rPr>
              <w:t>адресу:  Россия</w:t>
            </w:r>
            <w:proofErr w:type="gramEnd"/>
            <w:r w:rsidRPr="00D75F3B">
              <w:rPr>
                <w:b/>
              </w:rPr>
              <w:t>, Челябинская  область, г. Златоуст, ул. им. С.М. Кирова, № 9, база ЖС-3.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suppressLineNumbers/>
              <w:spacing w:before="180" w:after="180"/>
              <w:jc w:val="center"/>
              <w:rPr>
                <w:b/>
                <w:bCs/>
              </w:rPr>
            </w:pPr>
            <w:r w:rsidRPr="00D75F3B">
              <w:rPr>
                <w:b/>
                <w:bCs/>
              </w:rPr>
              <w:t>1 107 000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110 700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55 350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553 500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221 400</w:t>
            </w:r>
          </w:p>
        </w:tc>
      </w:tr>
      <w:tr w:rsidR="00823A06" w:rsidRPr="00D75F3B" w:rsidTr="002E0E0A">
        <w:trPr>
          <w:trHeight w:val="282"/>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823A06" w:rsidP="00823A06">
            <w:pPr>
              <w:pStyle w:val="a7"/>
              <w:spacing w:before="180" w:beforeAutospacing="0" w:after="180" w:afterAutospacing="0"/>
              <w:jc w:val="center"/>
              <w:rPr>
                <w:b/>
                <w:sz w:val="20"/>
                <w:szCs w:val="20"/>
                <w:lang w:eastAsia="zh-CN"/>
              </w:rPr>
            </w:pPr>
            <w:r w:rsidRPr="00D75F3B">
              <w:rPr>
                <w:b/>
                <w:sz w:val="20"/>
                <w:szCs w:val="20"/>
                <w:lang w:eastAsia="zh-CN"/>
              </w:rPr>
              <w:t>13</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40082" w:rsidP="00823A06">
            <w:pPr>
              <w:pStyle w:val="a7"/>
              <w:spacing w:before="180" w:beforeAutospacing="0" w:after="180" w:afterAutospacing="0"/>
              <w:jc w:val="center"/>
              <w:rPr>
                <w:b/>
                <w:sz w:val="20"/>
                <w:szCs w:val="20"/>
                <w:lang w:eastAsia="zh-CN"/>
              </w:rPr>
            </w:pPr>
            <w:r w:rsidRPr="00D75F3B">
              <w:rPr>
                <w:b/>
                <w:sz w:val="20"/>
                <w:szCs w:val="20"/>
              </w:rPr>
              <w:t xml:space="preserve">нежилое здание, литер А3. Назначение: складское, инвентарный номер: 75:412:002:00010450. этажность-1, общей площадью 153,9 </w:t>
            </w:r>
            <w:proofErr w:type="spellStart"/>
            <w:r w:rsidRPr="00D75F3B">
              <w:rPr>
                <w:b/>
                <w:sz w:val="20"/>
                <w:szCs w:val="20"/>
              </w:rPr>
              <w:t>кв.м</w:t>
            </w:r>
            <w:proofErr w:type="spellEnd"/>
            <w:r w:rsidRPr="00D75F3B">
              <w:rPr>
                <w:b/>
                <w:sz w:val="20"/>
                <w:szCs w:val="20"/>
              </w:rPr>
              <w:t xml:space="preserve">., расположенное по адресу: Россия, </w:t>
            </w:r>
            <w:proofErr w:type="gramStart"/>
            <w:r w:rsidRPr="00D75F3B">
              <w:rPr>
                <w:b/>
                <w:sz w:val="20"/>
                <w:szCs w:val="20"/>
              </w:rPr>
              <w:t>Челябинская  область</w:t>
            </w:r>
            <w:proofErr w:type="gramEnd"/>
            <w:r w:rsidRPr="00D75F3B">
              <w:rPr>
                <w:b/>
                <w:sz w:val="20"/>
                <w:szCs w:val="20"/>
              </w:rPr>
              <w:t xml:space="preserve">, </w:t>
            </w:r>
            <w:proofErr w:type="spellStart"/>
            <w:r w:rsidRPr="00D75F3B">
              <w:rPr>
                <w:b/>
                <w:sz w:val="20"/>
                <w:szCs w:val="20"/>
              </w:rPr>
              <w:t>г.Златоуст,ул</w:t>
            </w:r>
            <w:proofErr w:type="spellEnd"/>
            <w:r w:rsidRPr="00D75F3B">
              <w:rPr>
                <w:b/>
                <w:sz w:val="20"/>
                <w:szCs w:val="20"/>
              </w:rPr>
              <w:t>. им. С.М. Кирова,№9,база ЖС-3.</w:t>
            </w:r>
            <w:r w:rsidRPr="00D75F3B">
              <w:rPr>
                <w:b/>
                <w:sz w:val="20"/>
                <w:szCs w:val="20"/>
              </w:rPr>
              <w:tab/>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pStyle w:val="a7"/>
              <w:spacing w:before="180" w:beforeAutospacing="0" w:after="180" w:afterAutospacing="0"/>
              <w:jc w:val="center"/>
              <w:rPr>
                <w:b/>
                <w:sz w:val="20"/>
                <w:szCs w:val="20"/>
                <w:lang w:eastAsia="zh-CN"/>
              </w:rPr>
            </w:pPr>
            <w:r w:rsidRPr="00D75F3B">
              <w:rPr>
                <w:b/>
                <w:sz w:val="20"/>
                <w:szCs w:val="20"/>
                <w:lang w:eastAsia="zh-CN"/>
              </w:rPr>
              <w:t>862 000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pStyle w:val="a7"/>
              <w:spacing w:before="180" w:beforeAutospacing="0" w:after="180" w:afterAutospacing="0"/>
              <w:jc w:val="center"/>
              <w:rPr>
                <w:b/>
                <w:sz w:val="20"/>
                <w:szCs w:val="20"/>
                <w:lang w:eastAsia="zh-CN"/>
              </w:rPr>
            </w:pPr>
            <w:r w:rsidRPr="00D75F3B">
              <w:rPr>
                <w:b/>
                <w:sz w:val="20"/>
                <w:szCs w:val="20"/>
                <w:lang w:eastAsia="zh-CN"/>
              </w:rPr>
              <w:t>86 200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pStyle w:val="a7"/>
              <w:spacing w:before="180" w:beforeAutospacing="0" w:after="180" w:afterAutospacing="0"/>
              <w:jc w:val="center"/>
              <w:rPr>
                <w:b/>
                <w:sz w:val="20"/>
                <w:szCs w:val="20"/>
                <w:lang w:eastAsia="zh-CN"/>
              </w:rPr>
            </w:pPr>
            <w:r w:rsidRPr="00D75F3B">
              <w:rPr>
                <w:b/>
                <w:sz w:val="20"/>
                <w:szCs w:val="20"/>
                <w:lang w:eastAsia="zh-CN"/>
              </w:rPr>
              <w:t>43 100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pStyle w:val="a7"/>
              <w:spacing w:before="180" w:beforeAutospacing="0" w:after="180" w:afterAutospacing="0"/>
              <w:jc w:val="center"/>
              <w:rPr>
                <w:b/>
                <w:sz w:val="20"/>
                <w:szCs w:val="20"/>
                <w:lang w:eastAsia="zh-CN"/>
              </w:rPr>
            </w:pPr>
            <w:r w:rsidRPr="00D75F3B">
              <w:rPr>
                <w:b/>
                <w:sz w:val="20"/>
                <w:szCs w:val="20"/>
                <w:lang w:eastAsia="zh-CN"/>
              </w:rPr>
              <w:t>431 000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23A06" w:rsidRPr="00D75F3B" w:rsidRDefault="004E17CB" w:rsidP="00823A06">
            <w:pPr>
              <w:pStyle w:val="a7"/>
              <w:spacing w:before="180" w:beforeAutospacing="0" w:after="180" w:afterAutospacing="0"/>
              <w:jc w:val="center"/>
              <w:rPr>
                <w:b/>
                <w:sz w:val="20"/>
                <w:szCs w:val="20"/>
                <w:lang w:eastAsia="zh-CN"/>
              </w:rPr>
            </w:pPr>
            <w:r w:rsidRPr="00D75F3B">
              <w:rPr>
                <w:b/>
                <w:sz w:val="20"/>
                <w:szCs w:val="20"/>
                <w:lang w:eastAsia="zh-CN"/>
              </w:rPr>
              <w:t>172 400</w:t>
            </w:r>
          </w:p>
        </w:tc>
      </w:tr>
      <w:tr w:rsidR="00C733A1" w:rsidRPr="00D75F3B" w:rsidTr="002E0E0A">
        <w:trPr>
          <w:trHeight w:val="2953"/>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C733A1" w:rsidRPr="00D75F3B" w:rsidRDefault="009F00A6" w:rsidP="00BA38BB">
            <w:pPr>
              <w:jc w:val="center"/>
              <w:rPr>
                <w:b/>
              </w:rPr>
            </w:pPr>
            <w:r w:rsidRPr="00D75F3B">
              <w:rPr>
                <w:b/>
              </w:rPr>
              <w:t>1</w:t>
            </w:r>
            <w:r w:rsidR="00B74CC5" w:rsidRPr="00D75F3B">
              <w:rPr>
                <w:b/>
              </w:rPr>
              <w:t>4</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C733A1" w:rsidRPr="00D75F3B" w:rsidRDefault="00440082" w:rsidP="00BA38BB">
            <w:pPr>
              <w:suppressLineNumbers/>
              <w:spacing w:before="180" w:after="180"/>
              <w:jc w:val="center"/>
              <w:rPr>
                <w:b/>
              </w:rPr>
            </w:pPr>
            <w:r w:rsidRPr="00D75F3B">
              <w:rPr>
                <w:b/>
              </w:rPr>
              <w:t xml:space="preserve">нежилое здание, литер А6. Назначение: складское, инвентарный номер: 75:412:002:00010480, этажность-1, общей площадью 166,9 </w:t>
            </w:r>
            <w:proofErr w:type="spellStart"/>
            <w:r w:rsidRPr="00D75F3B">
              <w:rPr>
                <w:b/>
              </w:rPr>
              <w:t>кв.м</w:t>
            </w:r>
            <w:proofErr w:type="spellEnd"/>
            <w:r w:rsidRPr="00D75F3B">
              <w:rPr>
                <w:b/>
              </w:rPr>
              <w:t xml:space="preserve">., расположенное по адресу: Россия, </w:t>
            </w:r>
            <w:proofErr w:type="gramStart"/>
            <w:r w:rsidRPr="00D75F3B">
              <w:rPr>
                <w:b/>
              </w:rPr>
              <w:t>Челябинская  область</w:t>
            </w:r>
            <w:proofErr w:type="gramEnd"/>
            <w:r w:rsidRPr="00D75F3B">
              <w:rPr>
                <w:b/>
              </w:rPr>
              <w:t xml:space="preserve">, </w:t>
            </w:r>
            <w:proofErr w:type="spellStart"/>
            <w:r w:rsidRPr="00D75F3B">
              <w:rPr>
                <w:b/>
              </w:rPr>
              <w:t>г.Златоуст,ул</w:t>
            </w:r>
            <w:proofErr w:type="spellEnd"/>
            <w:r w:rsidRPr="00D75F3B">
              <w:rPr>
                <w:b/>
              </w:rPr>
              <w:t>. им. С.М. Кирова,№9,база ЖС-3</w:t>
            </w:r>
            <w:r w:rsidRPr="00D75F3B">
              <w:rPr>
                <w:b/>
              </w:rPr>
              <w:tab/>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C733A1" w:rsidRPr="00D75F3B" w:rsidRDefault="004E17CB" w:rsidP="00BA38BB">
            <w:pPr>
              <w:suppressLineNumbers/>
              <w:spacing w:before="180" w:after="180"/>
              <w:jc w:val="center"/>
              <w:rPr>
                <w:b/>
                <w:bCs/>
              </w:rPr>
            </w:pPr>
            <w:r w:rsidRPr="00D75F3B">
              <w:rPr>
                <w:b/>
                <w:bCs/>
              </w:rPr>
              <w:t>945 000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33A1"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94 500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33A1"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47 250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733A1"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472 500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733A1"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189 000</w:t>
            </w:r>
          </w:p>
        </w:tc>
      </w:tr>
      <w:tr w:rsidR="00DD4607" w:rsidRPr="00D75F3B" w:rsidTr="002E0E0A">
        <w:trPr>
          <w:trHeight w:val="2953"/>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DD4607" w:rsidP="00BA38BB">
            <w:pPr>
              <w:jc w:val="center"/>
              <w:rPr>
                <w:b/>
              </w:rPr>
            </w:pPr>
            <w:r w:rsidRPr="00D75F3B">
              <w:rPr>
                <w:b/>
              </w:rPr>
              <w:t>15</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40082" w:rsidP="00BA38BB">
            <w:pPr>
              <w:suppressLineNumbers/>
              <w:spacing w:before="180" w:after="180"/>
              <w:jc w:val="center"/>
              <w:rPr>
                <w:b/>
              </w:rPr>
            </w:pPr>
            <w:r w:rsidRPr="00D75F3B">
              <w:rPr>
                <w:b/>
              </w:rPr>
              <w:t xml:space="preserve">нежилое здание, литер А10. Назначение: транспортное, инвентарный номер: 75:412:002:000010520, этажность-1, общей площадью 151,8 </w:t>
            </w:r>
            <w:proofErr w:type="spellStart"/>
            <w:r w:rsidRPr="00D75F3B">
              <w:rPr>
                <w:b/>
              </w:rPr>
              <w:t>кв.м</w:t>
            </w:r>
            <w:proofErr w:type="spellEnd"/>
            <w:r w:rsidRPr="00D75F3B">
              <w:rPr>
                <w:b/>
              </w:rPr>
              <w:t xml:space="preserve">., расположенное по адресу: Россия, </w:t>
            </w:r>
            <w:proofErr w:type="gramStart"/>
            <w:r w:rsidRPr="00D75F3B">
              <w:rPr>
                <w:b/>
              </w:rPr>
              <w:t>Челябинская  область</w:t>
            </w:r>
            <w:proofErr w:type="gramEnd"/>
            <w:r w:rsidRPr="00D75F3B">
              <w:rPr>
                <w:b/>
              </w:rPr>
              <w:t xml:space="preserve">, </w:t>
            </w:r>
            <w:proofErr w:type="spellStart"/>
            <w:r w:rsidRPr="00D75F3B">
              <w:rPr>
                <w:b/>
              </w:rPr>
              <w:t>г.Златоуст,ул</w:t>
            </w:r>
            <w:proofErr w:type="spellEnd"/>
            <w:r w:rsidRPr="00D75F3B">
              <w:rPr>
                <w:b/>
              </w:rPr>
              <w:t>. им. С.М. Кирова,№9,база ЖС-3.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spacing w:before="180" w:after="180"/>
              <w:jc w:val="center"/>
              <w:rPr>
                <w:b/>
              </w:rPr>
            </w:pPr>
            <w:r w:rsidRPr="00D75F3B">
              <w:rPr>
                <w:b/>
              </w:rPr>
              <w:t>1 068 000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106 800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53 400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534 000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213 600</w:t>
            </w:r>
          </w:p>
        </w:tc>
      </w:tr>
      <w:tr w:rsidR="00DD4607" w:rsidRPr="00D75F3B" w:rsidTr="002E0E0A">
        <w:trPr>
          <w:trHeight w:val="2953"/>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DD4607" w:rsidP="00BA38BB">
            <w:pPr>
              <w:jc w:val="center"/>
              <w:rPr>
                <w:b/>
              </w:rPr>
            </w:pPr>
            <w:r w:rsidRPr="00D75F3B">
              <w:rPr>
                <w:b/>
              </w:rPr>
              <w:t>16</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40082" w:rsidP="00BA38BB">
            <w:pPr>
              <w:suppressLineNumbers/>
              <w:spacing w:before="180" w:after="180"/>
              <w:jc w:val="center"/>
              <w:rPr>
                <w:b/>
              </w:rPr>
            </w:pPr>
            <w:r w:rsidRPr="00D75F3B">
              <w:rPr>
                <w:b/>
              </w:rPr>
              <w:t xml:space="preserve">нежилое здание, назначение: производственное, инвентарный номер: 75:412:002:00010440, Литер: А2, Этажность: 1, общей площадью 406,9 </w:t>
            </w:r>
            <w:proofErr w:type="spellStart"/>
            <w:r w:rsidRPr="00D75F3B">
              <w:rPr>
                <w:b/>
              </w:rPr>
              <w:t>кв.м</w:t>
            </w:r>
            <w:proofErr w:type="spellEnd"/>
            <w:r w:rsidRPr="00D75F3B">
              <w:rPr>
                <w:b/>
              </w:rPr>
              <w:t xml:space="preserve">., расположенное по адресу: </w:t>
            </w:r>
            <w:proofErr w:type="spellStart"/>
            <w:proofErr w:type="gramStart"/>
            <w:r w:rsidRPr="00D75F3B">
              <w:rPr>
                <w:b/>
              </w:rPr>
              <w:t>Россия,Челябинская</w:t>
            </w:r>
            <w:proofErr w:type="spellEnd"/>
            <w:proofErr w:type="gramEnd"/>
            <w:r w:rsidRPr="00D75F3B">
              <w:rPr>
                <w:b/>
              </w:rPr>
              <w:t xml:space="preserve">  </w:t>
            </w:r>
            <w:proofErr w:type="spellStart"/>
            <w:r w:rsidRPr="00D75F3B">
              <w:rPr>
                <w:b/>
              </w:rPr>
              <w:t>область,г.Златоуст,ул</w:t>
            </w:r>
            <w:proofErr w:type="spellEnd"/>
            <w:r w:rsidRPr="00D75F3B">
              <w:rPr>
                <w:b/>
              </w:rPr>
              <w:t>. им. С.М. Кирова,№9,база ЖС-3.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spacing w:before="180" w:after="180"/>
              <w:jc w:val="center"/>
              <w:rPr>
                <w:b/>
              </w:rPr>
            </w:pPr>
            <w:r w:rsidRPr="00D75F3B">
              <w:rPr>
                <w:b/>
              </w:rPr>
              <w:t>2 310 000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106 231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115 500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1 155 000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462 000</w:t>
            </w:r>
          </w:p>
        </w:tc>
      </w:tr>
      <w:tr w:rsidR="00DD4607" w:rsidRPr="00D75F3B" w:rsidTr="002E0E0A">
        <w:trPr>
          <w:trHeight w:val="2953"/>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DD4607" w:rsidP="00BA38BB">
            <w:pPr>
              <w:jc w:val="center"/>
              <w:rPr>
                <w:b/>
              </w:rPr>
            </w:pPr>
            <w:r w:rsidRPr="00D75F3B">
              <w:rPr>
                <w:b/>
              </w:rPr>
              <w:t>17</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A61679" w:rsidP="00BA38BB">
            <w:pPr>
              <w:suppressLineNumbers/>
              <w:spacing w:before="180" w:after="180"/>
              <w:jc w:val="center"/>
              <w:rPr>
                <w:b/>
              </w:rPr>
            </w:pPr>
            <w:r w:rsidRPr="00D75F3B">
              <w:rPr>
                <w:b/>
              </w:rPr>
              <w:t>Газопровод среднего давления Р = 0,3 МПА, назначение: сооружение коммунального хозяйства. Протяженность: 882.0000 м, расположенное по адресу: Россия, Челябинская область, г. Златоуст, район водохранилища на реке Большая Тесьма.</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spacing w:before="180" w:after="180"/>
              <w:jc w:val="center"/>
              <w:rPr>
                <w:b/>
              </w:rPr>
            </w:pPr>
            <w:r w:rsidRPr="00D75F3B">
              <w:rPr>
                <w:b/>
              </w:rPr>
              <w:t>2 366 000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236 600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118 300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1 183 000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4E17CB"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473 200</w:t>
            </w:r>
          </w:p>
        </w:tc>
      </w:tr>
      <w:tr w:rsidR="00DD4607" w:rsidRPr="00D75F3B" w:rsidTr="002E0E0A">
        <w:trPr>
          <w:trHeight w:val="2953"/>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DD4607" w:rsidP="00BA38BB">
            <w:pPr>
              <w:jc w:val="center"/>
              <w:rPr>
                <w:b/>
              </w:rPr>
            </w:pPr>
            <w:r w:rsidRPr="00D75F3B">
              <w:rPr>
                <w:b/>
              </w:rPr>
              <w:t>18</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A61679" w:rsidP="00BA38BB">
            <w:pPr>
              <w:suppressLineNumbers/>
              <w:spacing w:before="180" w:after="180"/>
              <w:jc w:val="center"/>
              <w:rPr>
                <w:b/>
              </w:rPr>
            </w:pPr>
            <w:r w:rsidRPr="00D75F3B">
              <w:rPr>
                <w:b/>
              </w:rPr>
              <w:t xml:space="preserve">Помещение, этаж: 1, общей площадью 38,5 </w:t>
            </w:r>
            <w:proofErr w:type="spellStart"/>
            <w:r w:rsidRPr="00D75F3B">
              <w:rPr>
                <w:b/>
              </w:rPr>
              <w:t>кв.м</w:t>
            </w:r>
            <w:proofErr w:type="spellEnd"/>
            <w:r w:rsidRPr="00D75F3B">
              <w:rPr>
                <w:b/>
              </w:rPr>
              <w:t>., расположенное по адресу: Челябинская область, г. Златоуст, ул. Карла Маркса, д.47, нежилое помещение №5.</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8A4158" w:rsidP="00BA38BB">
            <w:pPr>
              <w:suppressLineNumbers/>
              <w:spacing w:before="180" w:after="180"/>
              <w:jc w:val="center"/>
              <w:rPr>
                <w:b/>
              </w:rPr>
            </w:pPr>
            <w:r w:rsidRPr="00D75F3B">
              <w:rPr>
                <w:b/>
              </w:rPr>
              <w:t>368 000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8A4158"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36 800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8A4158"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18 400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8A4158"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184 000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D4607" w:rsidRPr="00D75F3B" w:rsidRDefault="008A4158" w:rsidP="00BA38BB">
            <w:pPr>
              <w:suppressLineNumbers/>
              <w:pBdr>
                <w:top w:val="none" w:sz="0" w:space="0" w:color="000000"/>
                <w:left w:val="none" w:sz="0" w:space="0" w:color="000000"/>
                <w:bottom w:val="none" w:sz="0" w:space="0" w:color="000000"/>
                <w:right w:val="none" w:sz="0" w:space="0" w:color="000000"/>
              </w:pBdr>
              <w:spacing w:before="180" w:after="180"/>
              <w:jc w:val="center"/>
              <w:rPr>
                <w:b/>
              </w:rPr>
            </w:pPr>
            <w:r w:rsidRPr="00D75F3B">
              <w:rPr>
                <w:b/>
              </w:rPr>
              <w:t>73 600</w:t>
            </w:r>
          </w:p>
        </w:tc>
      </w:tr>
      <w:bookmarkEnd w:id="0"/>
    </w:tbl>
    <w:p w:rsidR="0011717F" w:rsidRPr="002E0E0A" w:rsidRDefault="0011717F" w:rsidP="00BA38BB">
      <w:pPr>
        <w:ind w:firstLine="708"/>
        <w:jc w:val="both"/>
        <w:rPr>
          <w:b/>
          <w:sz w:val="28"/>
          <w:szCs w:val="28"/>
        </w:rPr>
      </w:pPr>
    </w:p>
    <w:p w:rsidR="00BA38BB" w:rsidRPr="00440082" w:rsidRDefault="00BA38BB" w:rsidP="00BA38BB">
      <w:pPr>
        <w:ind w:firstLine="708"/>
        <w:jc w:val="both"/>
        <w:rPr>
          <w:b/>
          <w:sz w:val="28"/>
          <w:szCs w:val="28"/>
        </w:rPr>
      </w:pPr>
      <w:bookmarkStart w:id="2" w:name="_Hlk3810939"/>
      <w:r w:rsidRPr="00440082">
        <w:rPr>
          <w:b/>
          <w:sz w:val="28"/>
          <w:szCs w:val="28"/>
        </w:rPr>
        <w:t>Лот 1</w:t>
      </w:r>
      <w:r w:rsidR="00440082" w:rsidRPr="00440082">
        <w:rPr>
          <w:b/>
          <w:sz w:val="28"/>
          <w:szCs w:val="28"/>
        </w:rPr>
        <w:t>1</w:t>
      </w:r>
      <w:r w:rsidRPr="00440082">
        <w:rPr>
          <w:b/>
          <w:sz w:val="28"/>
          <w:szCs w:val="28"/>
        </w:rPr>
        <w:t xml:space="preserve"> </w:t>
      </w:r>
    </w:p>
    <w:p w:rsidR="00440082" w:rsidRPr="000F51D0" w:rsidRDefault="00440082" w:rsidP="00440082">
      <w:pPr>
        <w:ind w:firstLine="708"/>
        <w:jc w:val="both"/>
        <w:rPr>
          <w:sz w:val="28"/>
          <w:szCs w:val="28"/>
        </w:rPr>
      </w:pPr>
      <w:r w:rsidRPr="000F51D0">
        <w:rPr>
          <w:sz w:val="28"/>
          <w:szCs w:val="28"/>
        </w:rPr>
        <w:t xml:space="preserve">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 для размещения производственной базы, площадью 112 </w:t>
      </w:r>
      <w:proofErr w:type="spellStart"/>
      <w:r w:rsidRPr="000F51D0">
        <w:rPr>
          <w:sz w:val="28"/>
          <w:szCs w:val="28"/>
        </w:rPr>
        <w:t>кв.м</w:t>
      </w:r>
      <w:proofErr w:type="spellEnd"/>
      <w:r w:rsidRPr="000F51D0">
        <w:rPr>
          <w:sz w:val="28"/>
          <w:szCs w:val="28"/>
        </w:rPr>
        <w:t>., с кадастровым номером 74:25:0302101:90, расположенное по адресу: Челябинская область, г. Златоуст, ул. им. С.М. Кирова, д.9 по рыночной стоимости в сумме 71 000 (семьдесят одна тысяч) рублей с отчетом об оценке № 2018/08-090 от 20.08.2018г. индивидуального предпринимателя Трухмаева В.Ю.</w:t>
      </w:r>
    </w:p>
    <w:p w:rsidR="00440082" w:rsidRDefault="00440082" w:rsidP="00440082">
      <w:pPr>
        <w:ind w:firstLine="708"/>
        <w:jc w:val="both"/>
        <w:rPr>
          <w:b/>
          <w:sz w:val="28"/>
          <w:szCs w:val="28"/>
        </w:rPr>
      </w:pPr>
      <w:r w:rsidRPr="00440082">
        <w:rPr>
          <w:b/>
          <w:sz w:val="28"/>
          <w:szCs w:val="28"/>
        </w:rPr>
        <w:t>Лот 1</w:t>
      </w:r>
      <w:r>
        <w:rPr>
          <w:b/>
          <w:sz w:val="28"/>
          <w:szCs w:val="28"/>
        </w:rPr>
        <w:t>2</w:t>
      </w:r>
    </w:p>
    <w:p w:rsidR="00440082" w:rsidRPr="000F51D0" w:rsidRDefault="00440082" w:rsidP="00440082">
      <w:pPr>
        <w:ind w:firstLine="708"/>
        <w:jc w:val="both"/>
        <w:rPr>
          <w:sz w:val="28"/>
          <w:szCs w:val="28"/>
        </w:rPr>
      </w:pPr>
      <w:r w:rsidRPr="000F51D0">
        <w:rPr>
          <w:sz w:val="28"/>
          <w:szCs w:val="28"/>
        </w:rPr>
        <w:t xml:space="preserve">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 для размещения производственной базы, площадью 948 </w:t>
      </w:r>
      <w:proofErr w:type="spellStart"/>
      <w:r w:rsidRPr="000F51D0">
        <w:rPr>
          <w:sz w:val="28"/>
          <w:szCs w:val="28"/>
        </w:rPr>
        <w:t>кв.м</w:t>
      </w:r>
      <w:proofErr w:type="spellEnd"/>
      <w:r w:rsidRPr="000F51D0">
        <w:rPr>
          <w:sz w:val="28"/>
          <w:szCs w:val="28"/>
        </w:rPr>
        <w:t>., с кадастровым номером 74:25:0302101:91, расположенное по адресу: Челябинская область, г. Златоуст, ул. им. С.М. Кирова, д.9 по рыночной стоимости в сумме 657 000 (шестьсот пятьдесят семь тысяч) рублей с отчетом об оценке № 2018/08-092 от 20.08.2018г. индивидуального предпринимателя Трухмаева В.Ю.</w:t>
      </w:r>
    </w:p>
    <w:p w:rsidR="00440082" w:rsidRPr="00440082" w:rsidRDefault="00440082" w:rsidP="00440082">
      <w:pPr>
        <w:ind w:firstLine="708"/>
        <w:jc w:val="both"/>
        <w:rPr>
          <w:b/>
          <w:sz w:val="28"/>
          <w:szCs w:val="28"/>
        </w:rPr>
      </w:pPr>
      <w:r w:rsidRPr="00440082">
        <w:rPr>
          <w:b/>
          <w:sz w:val="28"/>
          <w:szCs w:val="28"/>
        </w:rPr>
        <w:t xml:space="preserve"> </w:t>
      </w:r>
    </w:p>
    <w:p w:rsidR="00440082" w:rsidRDefault="00440082" w:rsidP="00440082">
      <w:pPr>
        <w:ind w:firstLine="708"/>
        <w:jc w:val="both"/>
        <w:rPr>
          <w:b/>
          <w:sz w:val="28"/>
          <w:szCs w:val="28"/>
        </w:rPr>
      </w:pPr>
      <w:r w:rsidRPr="00440082">
        <w:rPr>
          <w:b/>
          <w:sz w:val="28"/>
          <w:szCs w:val="28"/>
        </w:rPr>
        <w:t>Лот 1</w:t>
      </w:r>
      <w:r>
        <w:rPr>
          <w:b/>
          <w:sz w:val="28"/>
          <w:szCs w:val="28"/>
        </w:rPr>
        <w:t>3</w:t>
      </w:r>
    </w:p>
    <w:p w:rsidR="00440082" w:rsidRPr="000F51D0" w:rsidRDefault="00440082" w:rsidP="00440082">
      <w:pPr>
        <w:ind w:firstLine="708"/>
        <w:jc w:val="both"/>
        <w:rPr>
          <w:sz w:val="28"/>
          <w:szCs w:val="28"/>
        </w:rPr>
      </w:pPr>
      <w:r w:rsidRPr="000F51D0">
        <w:rPr>
          <w:sz w:val="28"/>
          <w:szCs w:val="28"/>
        </w:rPr>
        <w:t xml:space="preserve">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 для размещения производственной базы, площадью 246 </w:t>
      </w:r>
      <w:proofErr w:type="spellStart"/>
      <w:r w:rsidRPr="000F51D0">
        <w:rPr>
          <w:sz w:val="28"/>
          <w:szCs w:val="28"/>
        </w:rPr>
        <w:t>кв.м</w:t>
      </w:r>
      <w:proofErr w:type="spellEnd"/>
      <w:r w:rsidRPr="000F51D0">
        <w:rPr>
          <w:sz w:val="28"/>
          <w:szCs w:val="28"/>
        </w:rPr>
        <w:t>., с кадастровым номером 74:25:0302101:89, расположенное по адресу: Челябинская область, г. Златоуст, ул. им. С.М. Кирова, д.9 по рыночной стоимости в сумме 159 000 (сто пятьдесят девять тысяч) рублей с отчетом об оценке № 2018/08-094 от 20.08.2018г. индивидуального предпринимателя Трухмаева В.Ю.</w:t>
      </w:r>
    </w:p>
    <w:p w:rsidR="00440082" w:rsidRPr="00440082" w:rsidRDefault="00440082" w:rsidP="00440082">
      <w:pPr>
        <w:ind w:firstLine="708"/>
        <w:jc w:val="both"/>
        <w:rPr>
          <w:b/>
          <w:sz w:val="28"/>
          <w:szCs w:val="28"/>
        </w:rPr>
      </w:pPr>
      <w:r w:rsidRPr="00440082">
        <w:rPr>
          <w:b/>
          <w:sz w:val="28"/>
          <w:szCs w:val="28"/>
        </w:rPr>
        <w:t xml:space="preserve"> </w:t>
      </w:r>
    </w:p>
    <w:p w:rsidR="00440082" w:rsidRDefault="00440082" w:rsidP="00440082">
      <w:pPr>
        <w:ind w:firstLine="708"/>
        <w:jc w:val="both"/>
        <w:rPr>
          <w:b/>
          <w:sz w:val="28"/>
          <w:szCs w:val="28"/>
        </w:rPr>
      </w:pPr>
      <w:r w:rsidRPr="00440082">
        <w:rPr>
          <w:b/>
          <w:sz w:val="28"/>
          <w:szCs w:val="28"/>
        </w:rPr>
        <w:t>Лот 1</w:t>
      </w:r>
      <w:r>
        <w:rPr>
          <w:b/>
          <w:sz w:val="28"/>
          <w:szCs w:val="28"/>
        </w:rPr>
        <w:t>4</w:t>
      </w:r>
    </w:p>
    <w:p w:rsidR="00440082" w:rsidRPr="000F51D0" w:rsidRDefault="00440082" w:rsidP="00440082">
      <w:pPr>
        <w:ind w:firstLine="708"/>
        <w:jc w:val="both"/>
        <w:rPr>
          <w:sz w:val="28"/>
          <w:szCs w:val="28"/>
        </w:rPr>
      </w:pPr>
      <w:r w:rsidRPr="000F51D0">
        <w:rPr>
          <w:sz w:val="28"/>
          <w:szCs w:val="28"/>
        </w:rPr>
        <w:t xml:space="preserve">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 для размещения производственной базы, площадью 275 </w:t>
      </w:r>
      <w:proofErr w:type="spellStart"/>
      <w:r w:rsidRPr="000F51D0">
        <w:rPr>
          <w:sz w:val="28"/>
          <w:szCs w:val="28"/>
        </w:rPr>
        <w:t>кв.м</w:t>
      </w:r>
      <w:proofErr w:type="spellEnd"/>
      <w:r w:rsidRPr="000F51D0">
        <w:rPr>
          <w:sz w:val="28"/>
          <w:szCs w:val="28"/>
        </w:rPr>
        <w:t>., с кадастровым номером 74:25:0302101:87, расположенное по адресу: Челябинская область, г. Златоуст, ул. им. С.М. Кирова, д.9 по рыночной стоимости в сумме 178 000 (сто семьдесят восемь тысяч) рублей с отчетом об оценке № 2018/08-096 от 20.08.2018г. индивидуального предпринимателя Трухмаева В.Ю.</w:t>
      </w:r>
    </w:p>
    <w:p w:rsidR="00440082" w:rsidRPr="00440082" w:rsidRDefault="00440082" w:rsidP="00440082">
      <w:pPr>
        <w:ind w:firstLine="708"/>
        <w:jc w:val="both"/>
        <w:rPr>
          <w:b/>
          <w:sz w:val="28"/>
          <w:szCs w:val="28"/>
        </w:rPr>
      </w:pPr>
      <w:r w:rsidRPr="00440082">
        <w:rPr>
          <w:b/>
          <w:sz w:val="28"/>
          <w:szCs w:val="28"/>
        </w:rPr>
        <w:t xml:space="preserve"> </w:t>
      </w:r>
    </w:p>
    <w:p w:rsidR="00440082" w:rsidRDefault="00440082" w:rsidP="00440082">
      <w:pPr>
        <w:ind w:firstLine="708"/>
        <w:jc w:val="both"/>
        <w:rPr>
          <w:b/>
          <w:sz w:val="28"/>
          <w:szCs w:val="28"/>
        </w:rPr>
      </w:pPr>
      <w:r w:rsidRPr="00440082">
        <w:rPr>
          <w:b/>
          <w:sz w:val="28"/>
          <w:szCs w:val="28"/>
        </w:rPr>
        <w:t>Лот 1</w:t>
      </w:r>
      <w:r>
        <w:rPr>
          <w:b/>
          <w:sz w:val="28"/>
          <w:szCs w:val="28"/>
        </w:rPr>
        <w:t>5</w:t>
      </w:r>
    </w:p>
    <w:p w:rsidR="00440082" w:rsidRPr="000F51D0" w:rsidRDefault="00440082" w:rsidP="00440082">
      <w:pPr>
        <w:ind w:firstLine="708"/>
        <w:jc w:val="both"/>
        <w:rPr>
          <w:sz w:val="28"/>
          <w:szCs w:val="28"/>
        </w:rPr>
      </w:pPr>
      <w:r w:rsidRPr="000F51D0">
        <w:rPr>
          <w:sz w:val="28"/>
          <w:szCs w:val="28"/>
        </w:rPr>
        <w:t xml:space="preserve">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 для размещения производственной базы, площадью 658 </w:t>
      </w:r>
      <w:proofErr w:type="spellStart"/>
      <w:r w:rsidRPr="000F51D0">
        <w:rPr>
          <w:sz w:val="28"/>
          <w:szCs w:val="28"/>
        </w:rPr>
        <w:t>кв.м</w:t>
      </w:r>
      <w:proofErr w:type="spellEnd"/>
      <w:r w:rsidRPr="000F51D0">
        <w:rPr>
          <w:sz w:val="28"/>
          <w:szCs w:val="28"/>
        </w:rPr>
        <w:t>., с кадастровым номером 74:25:0300301:41, расположенное по адресу: Челябинская область, г. Златоуст, ул. им. С.М. Кирова, д.9 по рыночной стоимости в сумме 442 000 (четыреста сорок две тысячи) рублей с отчетом об оценке № 2018/08-098 от 20.08.2018г. индивидуального предпринимателя Трухмаева В.Ю.</w:t>
      </w:r>
    </w:p>
    <w:p w:rsidR="00440082" w:rsidRPr="00440082" w:rsidRDefault="00440082" w:rsidP="00440082">
      <w:pPr>
        <w:ind w:firstLine="708"/>
        <w:jc w:val="both"/>
        <w:rPr>
          <w:b/>
          <w:sz w:val="28"/>
          <w:szCs w:val="28"/>
        </w:rPr>
      </w:pPr>
      <w:r w:rsidRPr="00440082">
        <w:rPr>
          <w:b/>
          <w:sz w:val="28"/>
          <w:szCs w:val="28"/>
        </w:rPr>
        <w:t xml:space="preserve"> </w:t>
      </w:r>
    </w:p>
    <w:p w:rsidR="00A61679" w:rsidRDefault="00440082" w:rsidP="00440082">
      <w:pPr>
        <w:ind w:firstLine="708"/>
        <w:jc w:val="both"/>
        <w:rPr>
          <w:b/>
          <w:sz w:val="28"/>
          <w:szCs w:val="28"/>
        </w:rPr>
      </w:pPr>
      <w:r w:rsidRPr="00440082">
        <w:rPr>
          <w:b/>
          <w:sz w:val="28"/>
          <w:szCs w:val="28"/>
        </w:rPr>
        <w:t>Лот 1</w:t>
      </w:r>
      <w:r w:rsidR="00A61679">
        <w:rPr>
          <w:b/>
          <w:sz w:val="28"/>
          <w:szCs w:val="28"/>
        </w:rPr>
        <w:t>6</w:t>
      </w:r>
    </w:p>
    <w:p w:rsidR="00A61679" w:rsidRPr="000F51D0" w:rsidRDefault="00A61679" w:rsidP="00A61679">
      <w:pPr>
        <w:ind w:firstLine="708"/>
        <w:jc w:val="both"/>
        <w:rPr>
          <w:sz w:val="28"/>
          <w:szCs w:val="28"/>
        </w:rPr>
      </w:pPr>
      <w:r w:rsidRPr="000F51D0">
        <w:rPr>
          <w:sz w:val="28"/>
          <w:szCs w:val="28"/>
        </w:rPr>
        <w:t xml:space="preserve">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 для размещения производственной базы, площадью 908 </w:t>
      </w:r>
      <w:proofErr w:type="spellStart"/>
      <w:r w:rsidRPr="000F51D0">
        <w:rPr>
          <w:sz w:val="28"/>
          <w:szCs w:val="28"/>
        </w:rPr>
        <w:t>кв.м</w:t>
      </w:r>
      <w:proofErr w:type="spellEnd"/>
      <w:r w:rsidRPr="000F51D0">
        <w:rPr>
          <w:sz w:val="28"/>
          <w:szCs w:val="28"/>
        </w:rPr>
        <w:t>., с кадастровым номером 74:25:0302101:85, расположенное по адресу: Челябинская область, г. Златоуст, ул. им. С.М. Кирова, д.9 по рыночной стоимости в сумме 629 000 (шестьсот двадцать девять тысяч) рублей с отчетом об оценке № 2018/08-100 от 20.08.2018г. индивидуального предпринимателя Трухмаева В.Ю.</w:t>
      </w:r>
    </w:p>
    <w:p w:rsidR="00440082" w:rsidRPr="00440082" w:rsidRDefault="00440082" w:rsidP="00440082">
      <w:pPr>
        <w:ind w:firstLine="708"/>
        <w:jc w:val="both"/>
        <w:rPr>
          <w:b/>
          <w:sz w:val="28"/>
          <w:szCs w:val="28"/>
        </w:rPr>
      </w:pPr>
      <w:r w:rsidRPr="00440082">
        <w:rPr>
          <w:b/>
          <w:sz w:val="28"/>
          <w:szCs w:val="28"/>
        </w:rPr>
        <w:t xml:space="preserve"> </w:t>
      </w:r>
    </w:p>
    <w:p w:rsidR="00A61679" w:rsidRDefault="00440082" w:rsidP="00440082">
      <w:pPr>
        <w:ind w:firstLine="708"/>
        <w:jc w:val="both"/>
        <w:rPr>
          <w:b/>
          <w:sz w:val="28"/>
          <w:szCs w:val="28"/>
        </w:rPr>
      </w:pPr>
      <w:r w:rsidRPr="00440082">
        <w:rPr>
          <w:b/>
          <w:sz w:val="28"/>
          <w:szCs w:val="28"/>
        </w:rPr>
        <w:t>Лот 1</w:t>
      </w:r>
      <w:r w:rsidR="00A61679">
        <w:rPr>
          <w:b/>
          <w:sz w:val="28"/>
          <w:szCs w:val="28"/>
        </w:rPr>
        <w:t>7</w:t>
      </w:r>
    </w:p>
    <w:p w:rsidR="00A61679" w:rsidRPr="000F51D0" w:rsidRDefault="00A61679" w:rsidP="00A61679">
      <w:pPr>
        <w:ind w:firstLine="708"/>
        <w:jc w:val="both"/>
        <w:rPr>
          <w:sz w:val="28"/>
          <w:szCs w:val="28"/>
        </w:rPr>
      </w:pPr>
      <w:r w:rsidRPr="000F51D0">
        <w:rPr>
          <w:sz w:val="28"/>
          <w:szCs w:val="28"/>
        </w:rPr>
        <w:t xml:space="preserve">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 для размещения газопровода для газификации котельной НФС на р. Большая Тесьма, площадью 5150 </w:t>
      </w:r>
      <w:proofErr w:type="spellStart"/>
      <w:r w:rsidRPr="000F51D0">
        <w:rPr>
          <w:sz w:val="28"/>
          <w:szCs w:val="28"/>
        </w:rPr>
        <w:t>кв.м</w:t>
      </w:r>
      <w:proofErr w:type="spellEnd"/>
      <w:r w:rsidRPr="000F51D0">
        <w:rPr>
          <w:sz w:val="28"/>
          <w:szCs w:val="28"/>
        </w:rPr>
        <w:t>., с кадастровым номером 74:25:0000000:15193, расположенное по адресу: Челябинская область, г. Златоуст, район водохранилища на реке Большая Тесьма по рыночной стоимости в сумме  2 415 000 (два миллиона четыреста пятнадцать тысяч) рублей с отчетом об оценке № 2018/08-102 от 20.08.2018г. индивидуального предпринимателя Трухмаева В.Ю.</w:t>
      </w:r>
    </w:p>
    <w:p w:rsidR="00440082" w:rsidRPr="00440082" w:rsidRDefault="00440082" w:rsidP="00440082">
      <w:pPr>
        <w:ind w:firstLine="708"/>
        <w:jc w:val="both"/>
        <w:rPr>
          <w:b/>
          <w:sz w:val="28"/>
          <w:szCs w:val="28"/>
        </w:rPr>
      </w:pPr>
      <w:r w:rsidRPr="00440082">
        <w:rPr>
          <w:b/>
          <w:sz w:val="28"/>
          <w:szCs w:val="28"/>
        </w:rPr>
        <w:t xml:space="preserve"> </w:t>
      </w:r>
    </w:p>
    <w:p w:rsidR="00BA38BB" w:rsidRPr="00A61679" w:rsidRDefault="00BA38BB" w:rsidP="00BA38BB">
      <w:pPr>
        <w:ind w:firstLine="709"/>
        <w:jc w:val="both"/>
        <w:rPr>
          <w:b/>
          <w:sz w:val="28"/>
          <w:szCs w:val="28"/>
        </w:rPr>
      </w:pPr>
      <w:r w:rsidRPr="00A61679">
        <w:rPr>
          <w:b/>
          <w:sz w:val="28"/>
          <w:szCs w:val="28"/>
        </w:rPr>
        <w:t>Дополнительная информация:</w:t>
      </w:r>
    </w:p>
    <w:p w:rsidR="00EA65EE" w:rsidRPr="00155F6B" w:rsidRDefault="00EA65EE" w:rsidP="00BA38BB">
      <w:pPr>
        <w:ind w:firstLine="709"/>
        <w:jc w:val="both"/>
        <w:rPr>
          <w:b/>
          <w:sz w:val="28"/>
          <w:szCs w:val="28"/>
        </w:rPr>
      </w:pPr>
      <w:r w:rsidRPr="00155F6B">
        <w:rPr>
          <w:b/>
          <w:sz w:val="28"/>
          <w:szCs w:val="28"/>
        </w:rPr>
        <w:t>Лот 1</w:t>
      </w:r>
    </w:p>
    <w:p w:rsidR="00EA65EE" w:rsidRPr="00155F6B" w:rsidRDefault="00EA65EE" w:rsidP="00BA38BB">
      <w:pPr>
        <w:ind w:firstLine="709"/>
        <w:jc w:val="both"/>
        <w:rPr>
          <w:sz w:val="28"/>
          <w:szCs w:val="28"/>
        </w:rPr>
      </w:pPr>
      <w:r w:rsidRPr="00155F6B">
        <w:rPr>
          <w:sz w:val="28"/>
          <w:szCs w:val="28"/>
        </w:rPr>
        <w:t>в состав помещения входят места общего пользования, общий вход с другими собственниками здания</w:t>
      </w:r>
      <w:r w:rsidRPr="00155F6B">
        <w:rPr>
          <w:sz w:val="28"/>
          <w:szCs w:val="28"/>
        </w:rPr>
        <w:t>.</w:t>
      </w:r>
    </w:p>
    <w:p w:rsidR="00EA65EE" w:rsidRPr="00155F6B" w:rsidRDefault="00EA65EE" w:rsidP="00BA38BB">
      <w:pPr>
        <w:ind w:firstLine="709"/>
        <w:jc w:val="both"/>
        <w:rPr>
          <w:b/>
          <w:sz w:val="28"/>
          <w:szCs w:val="28"/>
        </w:rPr>
      </w:pPr>
      <w:r w:rsidRPr="00155F6B">
        <w:rPr>
          <w:b/>
          <w:sz w:val="28"/>
          <w:szCs w:val="28"/>
        </w:rPr>
        <w:t xml:space="preserve">Лот 2 </w:t>
      </w:r>
    </w:p>
    <w:p w:rsidR="00EA65EE" w:rsidRPr="00155F6B" w:rsidRDefault="00EA65EE" w:rsidP="00BA38BB">
      <w:pPr>
        <w:ind w:firstLine="709"/>
        <w:jc w:val="both"/>
        <w:rPr>
          <w:sz w:val="28"/>
          <w:szCs w:val="28"/>
        </w:rPr>
      </w:pPr>
      <w:r w:rsidRPr="00155F6B">
        <w:rPr>
          <w:sz w:val="28"/>
          <w:szCs w:val="28"/>
        </w:rPr>
        <w:t>Обременено договором аренды на неопределенный срок.</w:t>
      </w:r>
    </w:p>
    <w:p w:rsidR="00EA65EE" w:rsidRPr="00155F6B" w:rsidRDefault="00EA65EE" w:rsidP="00BA38BB">
      <w:pPr>
        <w:ind w:firstLine="709"/>
        <w:jc w:val="both"/>
        <w:rPr>
          <w:b/>
          <w:sz w:val="28"/>
          <w:szCs w:val="28"/>
        </w:rPr>
      </w:pPr>
      <w:r w:rsidRPr="00155F6B">
        <w:rPr>
          <w:b/>
          <w:sz w:val="28"/>
          <w:szCs w:val="28"/>
        </w:rPr>
        <w:t>Лот 17</w:t>
      </w:r>
    </w:p>
    <w:p w:rsidR="00EA65EE" w:rsidRPr="00155F6B" w:rsidRDefault="00EA65EE" w:rsidP="00BA38BB">
      <w:pPr>
        <w:ind w:firstLine="709"/>
        <w:jc w:val="both"/>
        <w:rPr>
          <w:sz w:val="28"/>
          <w:szCs w:val="28"/>
        </w:rPr>
      </w:pPr>
      <w:r w:rsidRPr="00155F6B">
        <w:rPr>
          <w:sz w:val="28"/>
          <w:szCs w:val="28"/>
        </w:rPr>
        <w:t>газопровод между котельной и НФС, обременен договором аренды сроком до 31.12.2021г.</w:t>
      </w:r>
    </w:p>
    <w:bookmarkEnd w:id="2"/>
    <w:p w:rsidR="00155F6B" w:rsidRDefault="00155F6B" w:rsidP="00BA38BB">
      <w:pPr>
        <w:ind w:firstLine="709"/>
        <w:jc w:val="both"/>
        <w:rPr>
          <w:sz w:val="28"/>
          <w:szCs w:val="28"/>
        </w:rPr>
      </w:pPr>
    </w:p>
    <w:p w:rsidR="00BA38BB" w:rsidRPr="002E0E0A" w:rsidRDefault="00BA38BB" w:rsidP="00BA38BB">
      <w:pPr>
        <w:ind w:firstLine="709"/>
        <w:jc w:val="both"/>
        <w:rPr>
          <w:sz w:val="28"/>
          <w:szCs w:val="28"/>
        </w:rPr>
      </w:pPr>
      <w:proofErr w:type="gramStart"/>
      <w:r w:rsidRPr="002E0E0A">
        <w:rPr>
          <w:sz w:val="28"/>
          <w:szCs w:val="28"/>
        </w:rPr>
        <w:t>Торги  по</w:t>
      </w:r>
      <w:proofErr w:type="gramEnd"/>
      <w:r w:rsidRPr="002E0E0A">
        <w:rPr>
          <w:sz w:val="28"/>
          <w:szCs w:val="28"/>
        </w:rPr>
        <w:t xml:space="preserve"> указанным лотам ранее проводились, были признаны несостоявшимися.</w:t>
      </w:r>
    </w:p>
    <w:p w:rsidR="00BA38BB" w:rsidRPr="002E0E0A" w:rsidRDefault="00BA38BB" w:rsidP="00BA38BB">
      <w:pPr>
        <w:autoSpaceDE w:val="0"/>
        <w:ind w:firstLine="709"/>
        <w:jc w:val="both"/>
        <w:rPr>
          <w:sz w:val="28"/>
          <w:szCs w:val="28"/>
        </w:rPr>
      </w:pPr>
      <w:r w:rsidRPr="002E0E0A">
        <w:rPr>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BA38BB" w:rsidRPr="002E0E0A" w:rsidRDefault="00BA38BB" w:rsidP="00BA38BB">
      <w:pPr>
        <w:autoSpaceDE w:val="0"/>
        <w:ind w:firstLine="709"/>
        <w:jc w:val="both"/>
        <w:rPr>
          <w:sz w:val="28"/>
          <w:szCs w:val="28"/>
        </w:rPr>
      </w:pPr>
      <w:r w:rsidRPr="002E0E0A">
        <w:rPr>
          <w:sz w:val="28"/>
          <w:szCs w:val="28"/>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BA38BB" w:rsidRPr="002E0E0A" w:rsidRDefault="00BA38BB" w:rsidP="00BA38BB">
      <w:pPr>
        <w:autoSpaceDE w:val="0"/>
        <w:ind w:firstLine="709"/>
        <w:jc w:val="both"/>
        <w:rPr>
          <w:sz w:val="28"/>
          <w:szCs w:val="28"/>
        </w:rPr>
      </w:pPr>
      <w:r w:rsidRPr="002E0E0A">
        <w:rPr>
          <w:sz w:val="28"/>
          <w:szCs w:val="28"/>
        </w:rPr>
        <w:t>Предложения о приобретении муниципального имущества заявляются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BA38BB" w:rsidRPr="002E0E0A" w:rsidRDefault="00BA38BB" w:rsidP="00BA38BB">
      <w:pPr>
        <w:autoSpaceDE w:val="0"/>
        <w:ind w:firstLine="709"/>
        <w:jc w:val="both"/>
        <w:rPr>
          <w:sz w:val="28"/>
          <w:szCs w:val="28"/>
        </w:rPr>
      </w:pPr>
      <w:r w:rsidRPr="002E0E0A">
        <w:rPr>
          <w:sz w:val="28"/>
          <w:szCs w:val="28"/>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BA38BB" w:rsidRPr="002E0E0A" w:rsidRDefault="00BA38BB" w:rsidP="00BA38BB">
      <w:pPr>
        <w:autoSpaceDE w:val="0"/>
        <w:ind w:firstLine="709"/>
        <w:jc w:val="both"/>
        <w:rPr>
          <w:sz w:val="28"/>
          <w:szCs w:val="28"/>
        </w:rPr>
      </w:pPr>
      <w:r w:rsidRPr="002E0E0A">
        <w:rPr>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BA38BB" w:rsidRPr="002E0E0A" w:rsidRDefault="00BA38BB" w:rsidP="00BA38BB">
      <w:pPr>
        <w:autoSpaceDE w:val="0"/>
        <w:ind w:firstLine="709"/>
        <w:jc w:val="both"/>
        <w:rPr>
          <w:sz w:val="28"/>
          <w:szCs w:val="28"/>
        </w:rPr>
      </w:pPr>
      <w:r w:rsidRPr="002E0E0A">
        <w:rPr>
          <w:sz w:val="28"/>
          <w:szCs w:val="28"/>
        </w:rPr>
        <w:t>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BA38BB" w:rsidRPr="002E0E0A" w:rsidRDefault="00BA38BB" w:rsidP="00BA38BB">
      <w:pPr>
        <w:autoSpaceDE w:val="0"/>
        <w:ind w:firstLine="709"/>
        <w:jc w:val="both"/>
        <w:rPr>
          <w:sz w:val="28"/>
          <w:szCs w:val="28"/>
        </w:rPr>
      </w:pPr>
      <w:r w:rsidRPr="002E0E0A">
        <w:rPr>
          <w:sz w:val="28"/>
          <w:szCs w:val="28"/>
        </w:rPr>
        <w:t>Продажа посредством публичного предложения, в которой принял участие только один участник, признается несостоявшейся.</w:t>
      </w:r>
    </w:p>
    <w:p w:rsidR="00BA38BB" w:rsidRPr="002E0E0A" w:rsidRDefault="00BA38BB" w:rsidP="00BA38BB">
      <w:pPr>
        <w:autoSpaceDE w:val="0"/>
        <w:ind w:firstLine="709"/>
        <w:jc w:val="both"/>
        <w:rPr>
          <w:sz w:val="28"/>
          <w:szCs w:val="28"/>
        </w:rPr>
      </w:pPr>
      <w:r w:rsidRPr="002E0E0A">
        <w:rPr>
          <w:sz w:val="28"/>
          <w:szCs w:val="28"/>
        </w:rPr>
        <w:t>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BA38BB" w:rsidRPr="002E0E0A" w:rsidRDefault="00BA38BB" w:rsidP="00BA38BB">
      <w:pPr>
        <w:autoSpaceDE w:val="0"/>
        <w:ind w:firstLine="709"/>
        <w:jc w:val="both"/>
        <w:rPr>
          <w:sz w:val="28"/>
          <w:szCs w:val="28"/>
        </w:rPr>
      </w:pPr>
      <w:r w:rsidRPr="002E0E0A">
        <w:rPr>
          <w:b/>
          <w:sz w:val="28"/>
          <w:szCs w:val="28"/>
        </w:rPr>
        <w:t>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r w:rsidRPr="002E0E0A">
        <w:rPr>
          <w:sz w:val="28"/>
          <w:szCs w:val="28"/>
        </w:rPr>
        <w:t xml:space="preserve"> Оплата по договору купли-продажи осуществляется в течении 30 дней с даты подписания договора по реквизитам, указанным в договоре.   </w:t>
      </w:r>
    </w:p>
    <w:p w:rsidR="00BA38BB" w:rsidRPr="002E0E0A" w:rsidRDefault="00BA38BB" w:rsidP="00BA38BB">
      <w:pPr>
        <w:autoSpaceDE w:val="0"/>
        <w:ind w:firstLine="709"/>
        <w:jc w:val="both"/>
        <w:rPr>
          <w:sz w:val="28"/>
          <w:szCs w:val="28"/>
        </w:rPr>
      </w:pPr>
      <w:r w:rsidRPr="002E0E0A">
        <w:rPr>
          <w:sz w:val="28"/>
          <w:szCs w:val="28"/>
        </w:rPr>
        <w:t>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BA38BB" w:rsidRPr="002E0E0A" w:rsidRDefault="00BA38BB" w:rsidP="00BA38BB">
      <w:pPr>
        <w:autoSpaceDE w:val="0"/>
        <w:ind w:firstLine="709"/>
        <w:jc w:val="both"/>
        <w:rPr>
          <w:sz w:val="28"/>
          <w:szCs w:val="28"/>
        </w:rPr>
      </w:pPr>
      <w:r w:rsidRPr="002E0E0A">
        <w:rPr>
          <w:sz w:val="28"/>
          <w:szCs w:val="28"/>
        </w:rPr>
        <w:t xml:space="preserve">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A426B5" w:rsidRPr="002E0E0A" w:rsidRDefault="00A426B5" w:rsidP="00A426B5">
      <w:pPr>
        <w:ind w:firstLine="851"/>
        <w:jc w:val="center"/>
        <w:rPr>
          <w:b/>
          <w:sz w:val="28"/>
          <w:szCs w:val="28"/>
        </w:rPr>
      </w:pPr>
      <w:r w:rsidRPr="002E0E0A">
        <w:rPr>
          <w:b/>
          <w:sz w:val="28"/>
          <w:szCs w:val="28"/>
        </w:rPr>
        <w:t xml:space="preserve">Претенденты предоставляют лично или через своего полномочного </w:t>
      </w:r>
    </w:p>
    <w:p w:rsidR="00A426B5" w:rsidRPr="002E0E0A" w:rsidRDefault="00A426B5" w:rsidP="00A426B5">
      <w:pPr>
        <w:ind w:firstLine="851"/>
        <w:jc w:val="center"/>
        <w:rPr>
          <w:b/>
          <w:sz w:val="28"/>
          <w:szCs w:val="28"/>
        </w:rPr>
      </w:pPr>
      <w:r w:rsidRPr="002E0E0A">
        <w:rPr>
          <w:b/>
          <w:sz w:val="28"/>
          <w:szCs w:val="28"/>
        </w:rPr>
        <w:t>представителя следующие документы:</w:t>
      </w:r>
    </w:p>
    <w:p w:rsidR="00A426B5" w:rsidRPr="002E0E0A" w:rsidRDefault="00A426B5" w:rsidP="00A426B5">
      <w:pPr>
        <w:ind w:firstLine="851"/>
        <w:jc w:val="both"/>
        <w:rPr>
          <w:sz w:val="28"/>
          <w:szCs w:val="28"/>
        </w:rPr>
      </w:pPr>
      <w:r w:rsidRPr="002E0E0A">
        <w:rPr>
          <w:sz w:val="28"/>
          <w:szCs w:val="28"/>
        </w:rPr>
        <w:t>1)   Опись представленных документов в двух экз.</w:t>
      </w:r>
    </w:p>
    <w:p w:rsidR="00A426B5" w:rsidRPr="002E0E0A" w:rsidRDefault="00A426B5" w:rsidP="00A426B5">
      <w:pPr>
        <w:ind w:firstLine="851"/>
        <w:jc w:val="both"/>
        <w:rPr>
          <w:sz w:val="28"/>
          <w:szCs w:val="28"/>
        </w:rPr>
      </w:pPr>
      <w:r w:rsidRPr="002E0E0A">
        <w:rPr>
          <w:sz w:val="28"/>
          <w:szCs w:val="28"/>
        </w:rPr>
        <w:t>2)</w:t>
      </w:r>
      <w:r w:rsidRPr="002E0E0A">
        <w:rPr>
          <w:b/>
          <w:sz w:val="28"/>
          <w:szCs w:val="28"/>
        </w:rPr>
        <w:t xml:space="preserve"> </w:t>
      </w:r>
      <w:r w:rsidRPr="002E0E0A">
        <w:rPr>
          <w:sz w:val="28"/>
          <w:szCs w:val="28"/>
        </w:rPr>
        <w:t xml:space="preserve">  Заявку установленного образца в двух экз.</w:t>
      </w:r>
    </w:p>
    <w:p w:rsidR="00A426B5" w:rsidRPr="002E0E0A" w:rsidRDefault="00A426B5" w:rsidP="00A426B5">
      <w:pPr>
        <w:ind w:firstLine="851"/>
        <w:jc w:val="both"/>
        <w:rPr>
          <w:sz w:val="28"/>
          <w:szCs w:val="28"/>
        </w:rPr>
      </w:pPr>
      <w:r w:rsidRPr="002E0E0A">
        <w:rPr>
          <w:sz w:val="28"/>
          <w:szCs w:val="28"/>
        </w:rPr>
        <w:t>3) Платежный документ (копия), подтверждающий внесение задатка (по усмотрению заявителя). Документом, подтверждающим поступление задатка на счет, указанный в информационном сообщении, является выписка со счета продавца.</w:t>
      </w:r>
    </w:p>
    <w:p w:rsidR="00A426B5" w:rsidRPr="002E0E0A" w:rsidRDefault="00A426B5" w:rsidP="00A426B5">
      <w:pPr>
        <w:ind w:firstLine="851"/>
        <w:jc w:val="both"/>
        <w:rPr>
          <w:sz w:val="28"/>
          <w:szCs w:val="28"/>
        </w:rPr>
      </w:pPr>
      <w:r w:rsidRPr="002E0E0A">
        <w:rPr>
          <w:sz w:val="28"/>
          <w:szCs w:val="28"/>
        </w:rPr>
        <w:t>4)   Юридические лица представляют:</w:t>
      </w:r>
    </w:p>
    <w:p w:rsidR="00A426B5" w:rsidRPr="002E0E0A" w:rsidRDefault="00A426B5" w:rsidP="00A426B5">
      <w:pPr>
        <w:ind w:firstLine="851"/>
        <w:jc w:val="both"/>
        <w:rPr>
          <w:sz w:val="28"/>
          <w:szCs w:val="28"/>
        </w:rPr>
      </w:pPr>
      <w:r w:rsidRPr="002E0E0A">
        <w:rPr>
          <w:sz w:val="28"/>
          <w:szCs w:val="28"/>
        </w:rPr>
        <w:t>-  заверенные копии учредительных документов;</w:t>
      </w:r>
    </w:p>
    <w:p w:rsidR="00A426B5" w:rsidRPr="002E0E0A" w:rsidRDefault="00A426B5" w:rsidP="00A426B5">
      <w:pPr>
        <w:ind w:firstLine="851"/>
        <w:jc w:val="both"/>
        <w:rPr>
          <w:sz w:val="28"/>
          <w:szCs w:val="28"/>
        </w:rPr>
      </w:pPr>
      <w:r w:rsidRPr="002E0E0A">
        <w:rPr>
          <w:sz w:val="28"/>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A426B5" w:rsidRPr="002E0E0A" w:rsidRDefault="00A426B5" w:rsidP="00A426B5">
      <w:pPr>
        <w:ind w:firstLine="851"/>
        <w:jc w:val="both"/>
        <w:rPr>
          <w:sz w:val="28"/>
          <w:szCs w:val="28"/>
        </w:rPr>
      </w:pPr>
      <w:r w:rsidRPr="002E0E0A">
        <w:rPr>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426B5" w:rsidRPr="002E0E0A" w:rsidRDefault="00A426B5" w:rsidP="00A426B5">
      <w:pPr>
        <w:ind w:firstLine="851"/>
        <w:jc w:val="both"/>
        <w:rPr>
          <w:sz w:val="28"/>
          <w:szCs w:val="28"/>
        </w:rPr>
      </w:pPr>
      <w:r w:rsidRPr="002E0E0A">
        <w:rPr>
          <w:sz w:val="28"/>
          <w:szCs w:val="28"/>
        </w:rPr>
        <w:t>Физические лица предъявляют документ, удостоверяющий личность, или представляют копии всех его листов.</w:t>
      </w:r>
    </w:p>
    <w:p w:rsidR="00A426B5" w:rsidRPr="002E0E0A" w:rsidRDefault="00A426B5" w:rsidP="00A426B5">
      <w:pPr>
        <w:ind w:firstLine="851"/>
        <w:jc w:val="both"/>
        <w:rPr>
          <w:sz w:val="28"/>
          <w:szCs w:val="28"/>
        </w:rPr>
      </w:pPr>
      <w:r w:rsidRPr="002E0E0A">
        <w:rPr>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w:t>
      </w:r>
      <w:proofErr w:type="gramStart"/>
      <w:r w:rsidRPr="002E0E0A">
        <w:rPr>
          <w:sz w:val="28"/>
          <w:szCs w:val="28"/>
        </w:rPr>
        <w:t>действий  от</w:t>
      </w:r>
      <w:proofErr w:type="gramEnd"/>
      <w:r w:rsidRPr="002E0E0A">
        <w:rPr>
          <w:sz w:val="28"/>
          <w:szCs w:val="28"/>
        </w:rPr>
        <w:t xml:space="preserve">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426B5" w:rsidRPr="002E0E0A" w:rsidRDefault="00A426B5" w:rsidP="00A426B5">
      <w:pPr>
        <w:ind w:firstLine="851"/>
        <w:jc w:val="both"/>
        <w:rPr>
          <w:sz w:val="28"/>
          <w:szCs w:val="28"/>
        </w:rPr>
      </w:pPr>
      <w:r w:rsidRPr="002E0E0A">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A426B5" w:rsidRPr="002E0E0A" w:rsidRDefault="00A426B5" w:rsidP="00A426B5">
      <w:pPr>
        <w:ind w:firstLine="851"/>
        <w:jc w:val="both"/>
        <w:rPr>
          <w:sz w:val="28"/>
          <w:szCs w:val="28"/>
        </w:rPr>
      </w:pPr>
      <w:r w:rsidRPr="002E0E0A">
        <w:rPr>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A38BB" w:rsidRPr="002E0E0A" w:rsidRDefault="00BA38BB" w:rsidP="00BA38BB">
      <w:pPr>
        <w:autoSpaceDE w:val="0"/>
        <w:ind w:firstLine="709"/>
        <w:jc w:val="both"/>
        <w:rPr>
          <w:sz w:val="28"/>
          <w:szCs w:val="28"/>
        </w:rPr>
      </w:pPr>
      <w:r w:rsidRPr="002E0E0A">
        <w:rPr>
          <w:sz w:val="28"/>
          <w:szCs w:val="28"/>
        </w:rPr>
        <w:t xml:space="preserve">Претендентам необходимо представить полные банковские реквизиты счета для возврата задатка в установленных случаях. </w:t>
      </w:r>
    </w:p>
    <w:p w:rsidR="00BA38BB" w:rsidRPr="002E0E0A" w:rsidRDefault="00BA38BB" w:rsidP="00BA38BB">
      <w:pPr>
        <w:ind w:firstLine="709"/>
        <w:jc w:val="both"/>
        <w:rPr>
          <w:sz w:val="28"/>
          <w:szCs w:val="28"/>
        </w:rPr>
      </w:pPr>
      <w:r w:rsidRPr="002E0E0A">
        <w:rPr>
          <w:sz w:val="28"/>
          <w:szCs w:val="28"/>
        </w:rPr>
        <w:t xml:space="preserve">Настоящее сообщение является публичной офертой для заключения договора о задатке в соответствии со ст.437 Гражданского кодекса РФ, а подача претендентом заявки и перечисление задатка являются акцептом такой оферты, после чего договор </w:t>
      </w:r>
      <w:proofErr w:type="gramStart"/>
      <w:r w:rsidRPr="002E0E0A">
        <w:rPr>
          <w:sz w:val="28"/>
          <w:szCs w:val="28"/>
        </w:rPr>
        <w:t>о  задатке</w:t>
      </w:r>
      <w:proofErr w:type="gramEnd"/>
      <w:r w:rsidRPr="002E0E0A">
        <w:rPr>
          <w:sz w:val="28"/>
          <w:szCs w:val="28"/>
        </w:rPr>
        <w:t xml:space="preserve"> считается заключенным в письменной форме.</w:t>
      </w:r>
    </w:p>
    <w:p w:rsidR="00BA38BB" w:rsidRPr="002E0E0A" w:rsidRDefault="00BA38BB" w:rsidP="00BA38BB">
      <w:pPr>
        <w:ind w:firstLine="709"/>
        <w:jc w:val="both"/>
        <w:rPr>
          <w:sz w:val="28"/>
          <w:szCs w:val="28"/>
        </w:rPr>
      </w:pPr>
      <w:r w:rsidRPr="002E0E0A">
        <w:rPr>
          <w:sz w:val="28"/>
          <w:szCs w:val="28"/>
        </w:rPr>
        <w:t>Ограничения участия отдельных категорий физических и юридических лиц в приватизации имущества установлены статьей 5 Федерального закона от 21.12.2001 N 178-ФЗ "О приватизации государственного и муниципального имущества".</w:t>
      </w:r>
    </w:p>
    <w:p w:rsidR="00BA38BB" w:rsidRPr="002E0E0A" w:rsidRDefault="00BA38BB" w:rsidP="00BA38BB">
      <w:pPr>
        <w:ind w:firstLine="709"/>
        <w:jc w:val="both"/>
        <w:rPr>
          <w:sz w:val="28"/>
          <w:szCs w:val="28"/>
        </w:rPr>
      </w:pPr>
      <w:r w:rsidRPr="002E0E0A">
        <w:rPr>
          <w:sz w:val="28"/>
          <w:szCs w:val="28"/>
        </w:rPr>
        <w:t xml:space="preserve">     Бланки документов находятся в сети Интернет </w:t>
      </w:r>
      <w:proofErr w:type="gramStart"/>
      <w:r w:rsidRPr="002E0E0A">
        <w:rPr>
          <w:b/>
          <w:i/>
          <w:sz w:val="28"/>
          <w:szCs w:val="28"/>
        </w:rPr>
        <w:t>http://www.zlat-go.ru/Главная&gt;КУИ</w:t>
      </w:r>
      <w:proofErr w:type="gramEnd"/>
      <w:r w:rsidRPr="002E0E0A">
        <w:rPr>
          <w:b/>
          <w:i/>
          <w:sz w:val="28"/>
          <w:szCs w:val="28"/>
        </w:rPr>
        <w:t>&gt;Отдел имущественных отношений&gt;Бланки  и образцы документов&gt;Бланки для продажи посредством публичного предложения.</w:t>
      </w:r>
    </w:p>
    <w:p w:rsidR="00BA38BB" w:rsidRPr="002E0E0A" w:rsidRDefault="00BA38BB" w:rsidP="00BA38BB">
      <w:pPr>
        <w:ind w:firstLine="709"/>
        <w:jc w:val="both"/>
        <w:rPr>
          <w:sz w:val="28"/>
          <w:szCs w:val="28"/>
        </w:rPr>
      </w:pPr>
      <w:r w:rsidRPr="002E0E0A">
        <w:rPr>
          <w:sz w:val="28"/>
          <w:szCs w:val="28"/>
        </w:rPr>
        <w:t xml:space="preserve">Проект договора опубликован на сайтах: </w:t>
      </w:r>
      <w:r w:rsidRPr="002E0E0A">
        <w:rPr>
          <w:b/>
          <w:i/>
          <w:sz w:val="28"/>
          <w:szCs w:val="28"/>
        </w:rPr>
        <w:t xml:space="preserve">http://www.torgi.gov.ru, </w:t>
      </w:r>
      <w:proofErr w:type="gramStart"/>
      <w:r w:rsidRPr="002E0E0A">
        <w:rPr>
          <w:b/>
          <w:i/>
          <w:sz w:val="28"/>
          <w:szCs w:val="28"/>
        </w:rPr>
        <w:t>http://www.zlat-go.ru/  Главная</w:t>
      </w:r>
      <w:proofErr w:type="gramEnd"/>
      <w:r w:rsidRPr="002E0E0A">
        <w:rPr>
          <w:b/>
          <w:i/>
          <w:sz w:val="28"/>
          <w:szCs w:val="28"/>
        </w:rPr>
        <w:t xml:space="preserve"> &gt; КУИ &gt; Аукционы и Конкурсы - В отношении муниципального имущества; рекламные конструкции&gt; Извещение от </w:t>
      </w:r>
      <w:r w:rsidR="00DD4607">
        <w:rPr>
          <w:b/>
          <w:i/>
          <w:sz w:val="28"/>
          <w:szCs w:val="28"/>
        </w:rPr>
        <w:t>31.05.2019</w:t>
      </w:r>
      <w:r w:rsidRPr="002E0E0A">
        <w:rPr>
          <w:b/>
          <w:i/>
          <w:sz w:val="28"/>
          <w:szCs w:val="28"/>
        </w:rPr>
        <w:t>г.</w:t>
      </w:r>
    </w:p>
    <w:p w:rsidR="00BA38BB" w:rsidRPr="002E0E0A" w:rsidRDefault="00BA38BB" w:rsidP="00BA38BB">
      <w:pPr>
        <w:ind w:firstLine="709"/>
        <w:jc w:val="both"/>
        <w:rPr>
          <w:sz w:val="28"/>
          <w:szCs w:val="28"/>
        </w:rPr>
      </w:pPr>
      <w:r w:rsidRPr="002E0E0A">
        <w:rPr>
          <w:sz w:val="28"/>
          <w:szCs w:val="28"/>
        </w:rPr>
        <w:t xml:space="preserve">Прием заявок с документами осуществляется в рабочие дни с 8.30 до 12.00, начиная с </w:t>
      </w:r>
      <w:r w:rsidR="00DD4607" w:rsidRPr="00DD4607">
        <w:rPr>
          <w:b/>
          <w:sz w:val="28"/>
          <w:szCs w:val="28"/>
        </w:rPr>
        <w:t>03.06.2019</w:t>
      </w:r>
      <w:r w:rsidRPr="00DD4607">
        <w:rPr>
          <w:b/>
          <w:sz w:val="28"/>
          <w:szCs w:val="28"/>
        </w:rPr>
        <w:t>г.</w:t>
      </w:r>
      <w:r w:rsidRPr="002E0E0A">
        <w:rPr>
          <w:sz w:val="28"/>
          <w:szCs w:val="28"/>
        </w:rPr>
        <w:t xml:space="preserve"> по </w:t>
      </w:r>
      <w:proofErr w:type="gramStart"/>
      <w:r w:rsidRPr="002E0E0A">
        <w:rPr>
          <w:sz w:val="28"/>
          <w:szCs w:val="28"/>
        </w:rPr>
        <w:t>адресу:  Челябинская</w:t>
      </w:r>
      <w:proofErr w:type="gramEnd"/>
      <w:r w:rsidRPr="002E0E0A">
        <w:rPr>
          <w:sz w:val="28"/>
          <w:szCs w:val="28"/>
        </w:rPr>
        <w:t xml:space="preserve"> область, </w:t>
      </w:r>
      <w:proofErr w:type="spellStart"/>
      <w:r w:rsidRPr="002E0E0A">
        <w:rPr>
          <w:sz w:val="28"/>
          <w:szCs w:val="28"/>
        </w:rPr>
        <w:t>г.Златоуст</w:t>
      </w:r>
      <w:proofErr w:type="spellEnd"/>
      <w:r w:rsidRPr="002E0E0A">
        <w:rPr>
          <w:sz w:val="28"/>
          <w:szCs w:val="28"/>
        </w:rPr>
        <w:t xml:space="preserve">, ул. Таганайская, 1, каб.331. Последний срок приема заявок с </w:t>
      </w:r>
      <w:proofErr w:type="gramStart"/>
      <w:r w:rsidRPr="002E0E0A">
        <w:rPr>
          <w:sz w:val="28"/>
          <w:szCs w:val="28"/>
        </w:rPr>
        <w:t xml:space="preserve">документами  </w:t>
      </w:r>
      <w:r w:rsidR="006F383B">
        <w:rPr>
          <w:b/>
          <w:sz w:val="28"/>
          <w:szCs w:val="28"/>
        </w:rPr>
        <w:t>05.07.2019</w:t>
      </w:r>
      <w:r w:rsidRPr="002E0E0A">
        <w:rPr>
          <w:b/>
          <w:sz w:val="28"/>
          <w:szCs w:val="28"/>
        </w:rPr>
        <w:t>г.</w:t>
      </w:r>
      <w:proofErr w:type="gramEnd"/>
      <w:r w:rsidRPr="002E0E0A">
        <w:rPr>
          <w:sz w:val="28"/>
          <w:szCs w:val="28"/>
        </w:rPr>
        <w:t xml:space="preserve"> до 12 часов. </w:t>
      </w:r>
    </w:p>
    <w:p w:rsidR="00BA38BB" w:rsidRPr="002E0E0A" w:rsidRDefault="00BA38BB" w:rsidP="00BA38BB">
      <w:pPr>
        <w:ind w:firstLine="709"/>
        <w:jc w:val="both"/>
        <w:rPr>
          <w:color w:val="FF0000"/>
          <w:sz w:val="28"/>
          <w:szCs w:val="28"/>
        </w:rPr>
      </w:pPr>
      <w:r w:rsidRPr="002E0E0A">
        <w:rPr>
          <w:b/>
          <w:sz w:val="28"/>
          <w:szCs w:val="28"/>
        </w:rPr>
        <w:t xml:space="preserve">Подведение итогов продажи состоится </w:t>
      </w:r>
      <w:r w:rsidR="006F383B">
        <w:rPr>
          <w:b/>
          <w:sz w:val="28"/>
          <w:szCs w:val="28"/>
        </w:rPr>
        <w:t>09.07.2019г</w:t>
      </w:r>
      <w:r w:rsidRPr="002E0E0A">
        <w:rPr>
          <w:b/>
          <w:sz w:val="28"/>
          <w:szCs w:val="28"/>
        </w:rPr>
        <w:t xml:space="preserve">. </w:t>
      </w:r>
      <w:r w:rsidRPr="002E0E0A">
        <w:rPr>
          <w:sz w:val="28"/>
          <w:szCs w:val="28"/>
        </w:rPr>
        <w:t>в</w:t>
      </w:r>
      <w:r w:rsidRPr="002E0E0A">
        <w:rPr>
          <w:b/>
          <w:sz w:val="28"/>
          <w:szCs w:val="28"/>
        </w:rPr>
        <w:t xml:space="preserve"> 11 часов 00 минут</w:t>
      </w:r>
      <w:r w:rsidRPr="002E0E0A">
        <w:rPr>
          <w:sz w:val="28"/>
          <w:szCs w:val="28"/>
        </w:rPr>
        <w:t xml:space="preserve"> по адресу: Челябинская область, </w:t>
      </w:r>
      <w:proofErr w:type="spellStart"/>
      <w:r w:rsidRPr="002E0E0A">
        <w:rPr>
          <w:sz w:val="28"/>
          <w:szCs w:val="28"/>
        </w:rPr>
        <w:t>г.Златоуст</w:t>
      </w:r>
      <w:proofErr w:type="spellEnd"/>
      <w:r w:rsidRPr="002E0E0A">
        <w:rPr>
          <w:sz w:val="28"/>
          <w:szCs w:val="28"/>
        </w:rPr>
        <w:t xml:space="preserve">, ул. Таганайская, 1, к.№110. Регистрация участников продажи начинается в </w:t>
      </w:r>
      <w:r w:rsidR="006259C5" w:rsidRPr="002E0E0A">
        <w:rPr>
          <w:sz w:val="28"/>
          <w:szCs w:val="28"/>
        </w:rPr>
        <w:t>10</w:t>
      </w:r>
      <w:r w:rsidRPr="002E0E0A">
        <w:rPr>
          <w:sz w:val="28"/>
          <w:szCs w:val="28"/>
        </w:rPr>
        <w:t xml:space="preserve"> часов 45 минут </w:t>
      </w:r>
      <w:r w:rsidR="006F383B" w:rsidRPr="006F383B">
        <w:rPr>
          <w:b/>
          <w:sz w:val="28"/>
          <w:szCs w:val="28"/>
        </w:rPr>
        <w:t>09.07.2019г</w:t>
      </w:r>
      <w:r w:rsidRPr="006F383B">
        <w:rPr>
          <w:b/>
          <w:sz w:val="28"/>
          <w:szCs w:val="28"/>
        </w:rPr>
        <w:t>.</w:t>
      </w:r>
    </w:p>
    <w:p w:rsidR="00BA38BB" w:rsidRPr="002E0E0A" w:rsidRDefault="00BA38BB" w:rsidP="00BA38BB">
      <w:pPr>
        <w:ind w:firstLine="709"/>
        <w:jc w:val="both"/>
        <w:rPr>
          <w:sz w:val="28"/>
          <w:szCs w:val="28"/>
        </w:rPr>
      </w:pPr>
      <w:r w:rsidRPr="002E0E0A">
        <w:rPr>
          <w:sz w:val="28"/>
          <w:szCs w:val="28"/>
        </w:rPr>
        <w:t xml:space="preserve">Задатки </w:t>
      </w:r>
      <w:proofErr w:type="gramStart"/>
      <w:r w:rsidRPr="002E0E0A">
        <w:rPr>
          <w:sz w:val="28"/>
          <w:szCs w:val="28"/>
        </w:rPr>
        <w:t>вносятся  по</w:t>
      </w:r>
      <w:proofErr w:type="gramEnd"/>
      <w:r w:rsidRPr="002E0E0A">
        <w:rPr>
          <w:sz w:val="28"/>
          <w:szCs w:val="28"/>
        </w:rPr>
        <w:t xml:space="preserve"> следующим реквизитам: </w:t>
      </w:r>
    </w:p>
    <w:p w:rsidR="00BA38BB" w:rsidRPr="002E0E0A" w:rsidRDefault="00BA38BB" w:rsidP="00BA38BB">
      <w:pPr>
        <w:ind w:firstLine="709"/>
        <w:jc w:val="both"/>
        <w:rPr>
          <w:sz w:val="28"/>
          <w:szCs w:val="28"/>
        </w:rPr>
      </w:pPr>
      <w:r w:rsidRPr="002E0E0A">
        <w:rPr>
          <w:b/>
          <w:sz w:val="28"/>
          <w:szCs w:val="28"/>
        </w:rPr>
        <w:t xml:space="preserve">Получатель – Финансовое управление Златоустовского городского округа («КУИ ЗГО» л/с 0511801400Р)»; </w:t>
      </w:r>
    </w:p>
    <w:p w:rsidR="00BA38BB" w:rsidRPr="002E0E0A" w:rsidRDefault="00BA38BB" w:rsidP="00BA38BB">
      <w:pPr>
        <w:ind w:firstLine="709"/>
        <w:jc w:val="both"/>
        <w:rPr>
          <w:sz w:val="28"/>
          <w:szCs w:val="28"/>
        </w:rPr>
      </w:pPr>
      <w:r w:rsidRPr="002E0E0A">
        <w:rPr>
          <w:b/>
          <w:sz w:val="28"/>
          <w:szCs w:val="28"/>
        </w:rPr>
        <w:t xml:space="preserve">ИНН/КПП 7404011272/740401001, р/с № 40302810000005000016. Банк получателя: РКЦ Златоуст </w:t>
      </w:r>
      <w:proofErr w:type="spellStart"/>
      <w:r w:rsidRPr="002E0E0A">
        <w:rPr>
          <w:b/>
          <w:sz w:val="28"/>
          <w:szCs w:val="28"/>
        </w:rPr>
        <w:t>г.Златоуст</w:t>
      </w:r>
      <w:proofErr w:type="spellEnd"/>
      <w:r w:rsidRPr="002E0E0A">
        <w:rPr>
          <w:b/>
          <w:sz w:val="28"/>
          <w:szCs w:val="28"/>
        </w:rPr>
        <w:t>, БИК 047520000; (КБК по требованию 000 000 000 000 000 00 130).</w:t>
      </w:r>
    </w:p>
    <w:p w:rsidR="00BA38BB" w:rsidRPr="002E0E0A" w:rsidRDefault="00BA38BB" w:rsidP="00BA38BB">
      <w:pPr>
        <w:ind w:firstLine="709"/>
        <w:jc w:val="both"/>
        <w:rPr>
          <w:sz w:val="28"/>
          <w:szCs w:val="28"/>
        </w:rPr>
      </w:pPr>
      <w:r w:rsidRPr="002E0E0A">
        <w:rPr>
          <w:b/>
          <w:i/>
          <w:sz w:val="28"/>
          <w:szCs w:val="28"/>
        </w:rPr>
        <w:t xml:space="preserve">Назначение платежа: «Задаток за участие в продаже </w:t>
      </w:r>
      <w:r w:rsidRPr="002E0E0A">
        <w:rPr>
          <w:b/>
          <w:sz w:val="28"/>
          <w:szCs w:val="28"/>
        </w:rPr>
        <w:t>(</w:t>
      </w:r>
      <w:r w:rsidRPr="002E0E0A">
        <w:rPr>
          <w:b/>
          <w:i/>
          <w:sz w:val="28"/>
          <w:szCs w:val="28"/>
        </w:rPr>
        <w:t>далее наименование объекта</w:t>
      </w:r>
      <w:r w:rsidRPr="002E0E0A">
        <w:rPr>
          <w:b/>
          <w:sz w:val="28"/>
          <w:szCs w:val="28"/>
        </w:rPr>
        <w:t>, лот №__).</w:t>
      </w:r>
    </w:p>
    <w:p w:rsidR="00BA38BB" w:rsidRPr="002E0E0A" w:rsidRDefault="00BA38BB" w:rsidP="00BA38BB">
      <w:pPr>
        <w:ind w:firstLine="709"/>
        <w:jc w:val="both"/>
        <w:rPr>
          <w:color w:val="FF0000"/>
          <w:sz w:val="28"/>
          <w:szCs w:val="28"/>
        </w:rPr>
      </w:pPr>
      <w:r w:rsidRPr="002E0E0A">
        <w:rPr>
          <w:sz w:val="28"/>
          <w:szCs w:val="28"/>
        </w:rPr>
        <w:t xml:space="preserve">Последний срок оплаты задатков на указанный счет – </w:t>
      </w:r>
      <w:r w:rsidR="006F383B">
        <w:rPr>
          <w:b/>
          <w:sz w:val="28"/>
          <w:szCs w:val="28"/>
        </w:rPr>
        <w:t>03.07.2019</w:t>
      </w:r>
      <w:r w:rsidRPr="002E0E0A">
        <w:rPr>
          <w:b/>
          <w:sz w:val="28"/>
          <w:szCs w:val="28"/>
        </w:rPr>
        <w:t>г.</w:t>
      </w:r>
      <w:r w:rsidRPr="002E0E0A">
        <w:rPr>
          <w:b/>
          <w:color w:val="FF0000"/>
          <w:sz w:val="28"/>
          <w:szCs w:val="28"/>
        </w:rPr>
        <w:t xml:space="preserve"> </w:t>
      </w:r>
    </w:p>
    <w:p w:rsidR="00BA38BB" w:rsidRPr="002E0E0A" w:rsidRDefault="00BA38BB" w:rsidP="00BA38BB">
      <w:pPr>
        <w:ind w:firstLine="709"/>
        <w:jc w:val="both"/>
        <w:rPr>
          <w:sz w:val="28"/>
          <w:szCs w:val="28"/>
        </w:rPr>
      </w:pPr>
      <w:r w:rsidRPr="002E0E0A">
        <w:rPr>
          <w:sz w:val="28"/>
          <w:szCs w:val="28"/>
        </w:rPr>
        <w:t xml:space="preserve">Определение участников продажи имущества состоится – </w:t>
      </w:r>
      <w:r w:rsidR="006F383B">
        <w:rPr>
          <w:b/>
          <w:sz w:val="28"/>
          <w:szCs w:val="28"/>
        </w:rPr>
        <w:t>08.07.2019</w:t>
      </w:r>
      <w:r w:rsidRPr="002E0E0A">
        <w:rPr>
          <w:b/>
          <w:sz w:val="28"/>
          <w:szCs w:val="28"/>
        </w:rPr>
        <w:t>г.</w:t>
      </w:r>
      <w:r w:rsidRPr="002E0E0A">
        <w:rPr>
          <w:sz w:val="28"/>
          <w:szCs w:val="28"/>
        </w:rPr>
        <w:t xml:space="preserve"> в 13 часов 00 минут по адресу: Челябинская область, г. Златоуст, ул. Таганайская, 1, к.№403.</w:t>
      </w:r>
    </w:p>
    <w:p w:rsidR="00BA38BB" w:rsidRPr="002E0E0A" w:rsidRDefault="00BA38BB" w:rsidP="00BA38BB">
      <w:pPr>
        <w:ind w:firstLine="709"/>
        <w:jc w:val="both"/>
        <w:rPr>
          <w:sz w:val="28"/>
          <w:szCs w:val="28"/>
        </w:rPr>
      </w:pPr>
      <w:r w:rsidRPr="002E0E0A">
        <w:rPr>
          <w:sz w:val="28"/>
          <w:szCs w:val="28"/>
        </w:rPr>
        <w:t xml:space="preserve">Лица, желающие приобрести муниципальное имущество, могут предварительно ознакомиться с информацией о подлежащем приватизации имуществе со дня приема заявок в органе местного самоуправления «Комитет по управлению имуществом Златоустовского городского округа». Предоставление сведений об объектах, условиях проведения торгов и условиях договоров </w:t>
      </w:r>
      <w:proofErr w:type="gramStart"/>
      <w:r w:rsidRPr="002E0E0A">
        <w:rPr>
          <w:sz w:val="28"/>
          <w:szCs w:val="28"/>
        </w:rPr>
        <w:t>производится  в</w:t>
      </w:r>
      <w:proofErr w:type="gramEnd"/>
      <w:r w:rsidRPr="002E0E0A">
        <w:rPr>
          <w:sz w:val="28"/>
          <w:szCs w:val="28"/>
        </w:rPr>
        <w:t xml:space="preserve">  Комитете по адресу:  Челябинская область, </w:t>
      </w:r>
      <w:proofErr w:type="spellStart"/>
      <w:r w:rsidRPr="002E0E0A">
        <w:rPr>
          <w:sz w:val="28"/>
          <w:szCs w:val="28"/>
        </w:rPr>
        <w:t>г.Златоуст</w:t>
      </w:r>
      <w:proofErr w:type="spellEnd"/>
      <w:r w:rsidRPr="002E0E0A">
        <w:rPr>
          <w:sz w:val="28"/>
          <w:szCs w:val="28"/>
        </w:rPr>
        <w:t>, ул. Таганайская, 1, каб.331, телефон (3513), 62-21-61  в рабочие дни с 8.30 до 12.00.</w:t>
      </w:r>
    </w:p>
    <w:p w:rsidR="00BA38BB" w:rsidRPr="002E0E0A" w:rsidRDefault="00BA38BB" w:rsidP="00BA38BB">
      <w:pPr>
        <w:widowControl w:val="0"/>
        <w:autoSpaceDE w:val="0"/>
        <w:autoSpaceDN w:val="0"/>
        <w:adjustRightInd w:val="0"/>
        <w:ind w:firstLine="540"/>
        <w:jc w:val="right"/>
        <w:rPr>
          <w:sz w:val="28"/>
          <w:szCs w:val="28"/>
        </w:rPr>
      </w:pPr>
    </w:p>
    <w:p w:rsidR="00DF0148" w:rsidRPr="002E0E0A" w:rsidRDefault="00DF0148" w:rsidP="00BA38BB">
      <w:pPr>
        <w:widowControl w:val="0"/>
        <w:autoSpaceDE w:val="0"/>
        <w:autoSpaceDN w:val="0"/>
        <w:adjustRightInd w:val="0"/>
        <w:ind w:firstLine="540"/>
        <w:jc w:val="right"/>
        <w:rPr>
          <w:sz w:val="28"/>
          <w:szCs w:val="28"/>
        </w:rPr>
      </w:pPr>
    </w:p>
    <w:p w:rsidR="00DF0148" w:rsidRPr="002E0E0A" w:rsidRDefault="00DF0148" w:rsidP="00BA38BB">
      <w:pPr>
        <w:widowControl w:val="0"/>
        <w:autoSpaceDE w:val="0"/>
        <w:autoSpaceDN w:val="0"/>
        <w:adjustRightInd w:val="0"/>
        <w:ind w:firstLine="540"/>
        <w:jc w:val="right"/>
        <w:rPr>
          <w:sz w:val="28"/>
          <w:szCs w:val="28"/>
        </w:rPr>
      </w:pPr>
    </w:p>
    <w:p w:rsidR="00DF0148" w:rsidRPr="002E0E0A" w:rsidRDefault="00DF0148" w:rsidP="00BA38BB">
      <w:pPr>
        <w:widowControl w:val="0"/>
        <w:autoSpaceDE w:val="0"/>
        <w:autoSpaceDN w:val="0"/>
        <w:adjustRightInd w:val="0"/>
        <w:ind w:firstLine="540"/>
        <w:jc w:val="right"/>
        <w:rPr>
          <w:sz w:val="28"/>
          <w:szCs w:val="28"/>
        </w:rPr>
      </w:pPr>
    </w:p>
    <w:p w:rsidR="00DF0148" w:rsidRPr="002E0E0A" w:rsidRDefault="00DF0148" w:rsidP="00BA38BB">
      <w:pPr>
        <w:widowControl w:val="0"/>
        <w:autoSpaceDE w:val="0"/>
        <w:autoSpaceDN w:val="0"/>
        <w:adjustRightInd w:val="0"/>
        <w:ind w:firstLine="540"/>
        <w:jc w:val="right"/>
        <w:rPr>
          <w:sz w:val="28"/>
          <w:szCs w:val="28"/>
        </w:rPr>
      </w:pPr>
    </w:p>
    <w:p w:rsidR="00DF0148" w:rsidRPr="002E0E0A" w:rsidRDefault="00DF0148" w:rsidP="00BA38BB">
      <w:pPr>
        <w:widowControl w:val="0"/>
        <w:autoSpaceDE w:val="0"/>
        <w:autoSpaceDN w:val="0"/>
        <w:adjustRightInd w:val="0"/>
        <w:ind w:firstLine="540"/>
        <w:jc w:val="right"/>
        <w:rPr>
          <w:sz w:val="28"/>
          <w:szCs w:val="28"/>
        </w:rPr>
      </w:pPr>
    </w:p>
    <w:p w:rsidR="00DF0148" w:rsidRPr="00BA38BB" w:rsidRDefault="00DF0148" w:rsidP="00BA38BB">
      <w:pPr>
        <w:widowControl w:val="0"/>
        <w:autoSpaceDE w:val="0"/>
        <w:autoSpaceDN w:val="0"/>
        <w:adjustRightInd w:val="0"/>
        <w:ind w:firstLine="540"/>
        <w:jc w:val="right"/>
        <w:rPr>
          <w:sz w:val="28"/>
          <w:szCs w:val="28"/>
        </w:rPr>
      </w:pPr>
    </w:p>
    <w:sectPr w:rsidR="00DF0148" w:rsidRPr="00BA38BB" w:rsidSect="00F870C4">
      <w:headerReference w:type="even" r:id="rId8"/>
      <w:headerReference w:type="default" r:id="rId9"/>
      <w:footerReference w:type="even" r:id="rId10"/>
      <w:footerReference w:type="default" r:id="rId11"/>
      <w:headerReference w:type="first" r:id="rId12"/>
      <w:footerReference w:type="first" r:id="rId13"/>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8BB" w:rsidRDefault="00BA38BB" w:rsidP="00BA38BB">
      <w:r>
        <w:separator/>
      </w:r>
    </w:p>
  </w:endnote>
  <w:endnote w:type="continuationSeparator" w:id="0">
    <w:p w:rsidR="00BA38BB" w:rsidRDefault="00BA38BB" w:rsidP="00BA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8BB" w:rsidRDefault="00BA38B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359449"/>
      <w:docPartObj>
        <w:docPartGallery w:val="Page Numbers (Bottom of Page)"/>
        <w:docPartUnique/>
      </w:docPartObj>
    </w:sdtPr>
    <w:sdtEndPr/>
    <w:sdtContent>
      <w:p w:rsidR="00BA38BB" w:rsidRDefault="00BA38BB">
        <w:pPr>
          <w:pStyle w:val="aa"/>
        </w:pPr>
      </w:p>
      <w:p w:rsidR="00BA38BB" w:rsidRDefault="001B4FFC">
        <w:pPr>
          <w:pStyle w:val="aa"/>
        </w:pPr>
        <w:r>
          <w:fldChar w:fldCharType="begin"/>
        </w:r>
        <w:r w:rsidR="00BA38BB">
          <w:instrText>PAGE   \* MERGEFORMAT</w:instrText>
        </w:r>
        <w:r>
          <w:fldChar w:fldCharType="separate"/>
        </w:r>
        <w:r w:rsidR="0076043B">
          <w:rPr>
            <w:noProof/>
          </w:rPr>
          <w:t>1</w:t>
        </w:r>
        <w:r>
          <w:fldChar w:fldCharType="end"/>
        </w:r>
      </w:p>
    </w:sdtContent>
  </w:sdt>
  <w:p w:rsidR="00BA38BB" w:rsidRDefault="00BA38B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8BB" w:rsidRDefault="00BA38B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8BB" w:rsidRDefault="00BA38BB" w:rsidP="00BA38BB">
      <w:r>
        <w:separator/>
      </w:r>
    </w:p>
  </w:footnote>
  <w:footnote w:type="continuationSeparator" w:id="0">
    <w:p w:rsidR="00BA38BB" w:rsidRDefault="00BA38BB" w:rsidP="00BA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8BB" w:rsidRDefault="00BA38B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8BB" w:rsidRDefault="00BA38B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8BB" w:rsidRDefault="00BA38B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1439"/>
    <w:multiLevelType w:val="hybridMultilevel"/>
    <w:tmpl w:val="357E82CA"/>
    <w:lvl w:ilvl="0" w:tplc="A36003BA">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108D"/>
    <w:rsid w:val="00076E61"/>
    <w:rsid w:val="000B2E8B"/>
    <w:rsid w:val="001078E2"/>
    <w:rsid w:val="001135C2"/>
    <w:rsid w:val="0011717F"/>
    <w:rsid w:val="00155F6B"/>
    <w:rsid w:val="001B4D20"/>
    <w:rsid w:val="001B4FFC"/>
    <w:rsid w:val="001C5657"/>
    <w:rsid w:val="001D6BF3"/>
    <w:rsid w:val="002B503A"/>
    <w:rsid w:val="002C4505"/>
    <w:rsid w:val="002E0E0A"/>
    <w:rsid w:val="00301691"/>
    <w:rsid w:val="00327D5B"/>
    <w:rsid w:val="00345813"/>
    <w:rsid w:val="00371655"/>
    <w:rsid w:val="003914E2"/>
    <w:rsid w:val="003D5008"/>
    <w:rsid w:val="00440082"/>
    <w:rsid w:val="00443D4F"/>
    <w:rsid w:val="0049378E"/>
    <w:rsid w:val="004B27D3"/>
    <w:rsid w:val="004B7C28"/>
    <w:rsid w:val="004D1DE4"/>
    <w:rsid w:val="004D5CA3"/>
    <w:rsid w:val="004E17CB"/>
    <w:rsid w:val="0052702B"/>
    <w:rsid w:val="005B5235"/>
    <w:rsid w:val="005D3609"/>
    <w:rsid w:val="005F3F9E"/>
    <w:rsid w:val="00620E89"/>
    <w:rsid w:val="006259C5"/>
    <w:rsid w:val="006317E3"/>
    <w:rsid w:val="0064762C"/>
    <w:rsid w:val="00683D5B"/>
    <w:rsid w:val="006972E2"/>
    <w:rsid w:val="006D72D3"/>
    <w:rsid w:val="006F383B"/>
    <w:rsid w:val="006F3AFB"/>
    <w:rsid w:val="0070636D"/>
    <w:rsid w:val="00715F01"/>
    <w:rsid w:val="0076043B"/>
    <w:rsid w:val="0077043F"/>
    <w:rsid w:val="007C2D1B"/>
    <w:rsid w:val="008118C7"/>
    <w:rsid w:val="00813750"/>
    <w:rsid w:val="00823A06"/>
    <w:rsid w:val="008435C7"/>
    <w:rsid w:val="00850533"/>
    <w:rsid w:val="008A4158"/>
    <w:rsid w:val="008A4E56"/>
    <w:rsid w:val="008B77D4"/>
    <w:rsid w:val="008D3190"/>
    <w:rsid w:val="009639D1"/>
    <w:rsid w:val="0096741C"/>
    <w:rsid w:val="0099441C"/>
    <w:rsid w:val="009F00A6"/>
    <w:rsid w:val="00A426B5"/>
    <w:rsid w:val="00A61679"/>
    <w:rsid w:val="00AC45BD"/>
    <w:rsid w:val="00AF4274"/>
    <w:rsid w:val="00B1346F"/>
    <w:rsid w:val="00B424AA"/>
    <w:rsid w:val="00B74CC5"/>
    <w:rsid w:val="00BA38BB"/>
    <w:rsid w:val="00BE240C"/>
    <w:rsid w:val="00C0108D"/>
    <w:rsid w:val="00C3584B"/>
    <w:rsid w:val="00C53FEF"/>
    <w:rsid w:val="00C733A1"/>
    <w:rsid w:val="00CB4D2D"/>
    <w:rsid w:val="00CE5E83"/>
    <w:rsid w:val="00D5068C"/>
    <w:rsid w:val="00D50725"/>
    <w:rsid w:val="00D63FE1"/>
    <w:rsid w:val="00D756BD"/>
    <w:rsid w:val="00D75F3B"/>
    <w:rsid w:val="00DB0EA6"/>
    <w:rsid w:val="00DC3A9E"/>
    <w:rsid w:val="00DD4607"/>
    <w:rsid w:val="00DF0148"/>
    <w:rsid w:val="00E06A45"/>
    <w:rsid w:val="00E32C02"/>
    <w:rsid w:val="00EA65EE"/>
    <w:rsid w:val="00F533AB"/>
    <w:rsid w:val="00F55D45"/>
    <w:rsid w:val="00F70DF3"/>
    <w:rsid w:val="00F74E66"/>
    <w:rsid w:val="00F87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E6F3F5"/>
  <w15:docId w15:val="{690583F7-CABF-43BB-8005-6A54385C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08D"/>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link w:val="10"/>
    <w:uiPriority w:val="9"/>
    <w:qFormat/>
    <w:rsid w:val="00F870C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0108D"/>
    <w:rPr>
      <w:color w:val="0000FF"/>
      <w:u w:val="single"/>
    </w:rPr>
  </w:style>
  <w:style w:type="paragraph" w:customStyle="1" w:styleId="11">
    <w:name w:val="Текст1"/>
    <w:basedOn w:val="a"/>
    <w:rsid w:val="00C0108D"/>
    <w:rPr>
      <w:rFonts w:ascii="Courier New" w:hAnsi="Courier New" w:cs="Courier New"/>
    </w:rPr>
  </w:style>
  <w:style w:type="paragraph" w:customStyle="1" w:styleId="ConsPlusNormal">
    <w:name w:val="ConsPlusNormal"/>
    <w:rsid w:val="00C0108D"/>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4">
    <w:name w:val="Содержимое таблицы"/>
    <w:basedOn w:val="a"/>
    <w:rsid w:val="00C0108D"/>
    <w:pPr>
      <w:suppressLineNumbers/>
    </w:pPr>
  </w:style>
  <w:style w:type="paragraph" w:styleId="a5">
    <w:name w:val="Balloon Text"/>
    <w:basedOn w:val="a"/>
    <w:link w:val="a6"/>
    <w:uiPriority w:val="99"/>
    <w:semiHidden/>
    <w:unhideWhenUsed/>
    <w:rsid w:val="001D6BF3"/>
    <w:rPr>
      <w:rFonts w:ascii="Tahoma" w:hAnsi="Tahoma" w:cs="Tahoma"/>
      <w:sz w:val="16"/>
      <w:szCs w:val="16"/>
    </w:rPr>
  </w:style>
  <w:style w:type="character" w:customStyle="1" w:styleId="a6">
    <w:name w:val="Текст выноски Знак"/>
    <w:basedOn w:val="a0"/>
    <w:link w:val="a5"/>
    <w:uiPriority w:val="99"/>
    <w:semiHidden/>
    <w:rsid w:val="001D6BF3"/>
    <w:rPr>
      <w:rFonts w:ascii="Tahoma" w:eastAsia="Times New Roman" w:hAnsi="Tahoma" w:cs="Tahoma"/>
      <w:sz w:val="16"/>
      <w:szCs w:val="16"/>
      <w:lang w:eastAsia="zh-CN"/>
    </w:rPr>
  </w:style>
  <w:style w:type="paragraph" w:styleId="a7">
    <w:name w:val="Normal (Web)"/>
    <w:basedOn w:val="a"/>
    <w:uiPriority w:val="99"/>
    <w:unhideWhenUsed/>
    <w:rsid w:val="00850533"/>
    <w:pPr>
      <w:suppressAutoHyphens w:val="0"/>
      <w:spacing w:before="100" w:beforeAutospacing="1" w:after="100" w:afterAutospacing="1"/>
    </w:pPr>
    <w:rPr>
      <w:sz w:val="24"/>
      <w:szCs w:val="24"/>
      <w:lang w:eastAsia="ru-RU"/>
    </w:rPr>
  </w:style>
  <w:style w:type="paragraph" w:styleId="a8">
    <w:name w:val="header"/>
    <w:basedOn w:val="a"/>
    <w:link w:val="a9"/>
    <w:uiPriority w:val="99"/>
    <w:unhideWhenUsed/>
    <w:rsid w:val="00BA38BB"/>
    <w:pPr>
      <w:tabs>
        <w:tab w:val="center" w:pos="4677"/>
        <w:tab w:val="right" w:pos="9355"/>
      </w:tabs>
    </w:pPr>
  </w:style>
  <w:style w:type="character" w:customStyle="1" w:styleId="a9">
    <w:name w:val="Верхний колонтитул Знак"/>
    <w:basedOn w:val="a0"/>
    <w:link w:val="a8"/>
    <w:uiPriority w:val="99"/>
    <w:rsid w:val="00BA38BB"/>
    <w:rPr>
      <w:rFonts w:ascii="Times New Roman" w:eastAsia="Times New Roman" w:hAnsi="Times New Roman" w:cs="Times New Roman"/>
      <w:sz w:val="20"/>
      <w:szCs w:val="20"/>
      <w:lang w:eastAsia="zh-CN"/>
    </w:rPr>
  </w:style>
  <w:style w:type="paragraph" w:styleId="aa">
    <w:name w:val="footer"/>
    <w:basedOn w:val="a"/>
    <w:link w:val="ab"/>
    <w:uiPriority w:val="99"/>
    <w:unhideWhenUsed/>
    <w:rsid w:val="00BA38BB"/>
    <w:pPr>
      <w:tabs>
        <w:tab w:val="center" w:pos="4677"/>
        <w:tab w:val="right" w:pos="9355"/>
      </w:tabs>
    </w:pPr>
  </w:style>
  <w:style w:type="character" w:customStyle="1" w:styleId="ab">
    <w:name w:val="Нижний колонтитул Знак"/>
    <w:basedOn w:val="a0"/>
    <w:link w:val="aa"/>
    <w:uiPriority w:val="99"/>
    <w:rsid w:val="00BA38BB"/>
    <w:rPr>
      <w:rFonts w:ascii="Times New Roman" w:eastAsia="Times New Roman" w:hAnsi="Times New Roman" w:cs="Times New Roman"/>
      <w:sz w:val="20"/>
      <w:szCs w:val="20"/>
      <w:lang w:eastAsia="zh-CN"/>
    </w:rPr>
  </w:style>
  <w:style w:type="paragraph" w:customStyle="1" w:styleId="pcenter">
    <w:name w:val="pcenter"/>
    <w:basedOn w:val="a"/>
    <w:rsid w:val="00DF0148"/>
    <w:pPr>
      <w:suppressAutoHyphens w:val="0"/>
      <w:spacing w:before="100" w:beforeAutospacing="1" w:after="100" w:afterAutospacing="1"/>
    </w:pPr>
    <w:rPr>
      <w:sz w:val="24"/>
      <w:szCs w:val="24"/>
      <w:lang w:eastAsia="ru-RU"/>
    </w:rPr>
  </w:style>
  <w:style w:type="paragraph" w:customStyle="1" w:styleId="pboth">
    <w:name w:val="pboth"/>
    <w:basedOn w:val="a"/>
    <w:rsid w:val="00DF0148"/>
    <w:pPr>
      <w:suppressAutoHyphens w:val="0"/>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F870C4"/>
    <w:rPr>
      <w:rFonts w:ascii="Times New Roman" w:eastAsia="Times New Roman" w:hAnsi="Times New Roman" w:cs="Times New Roman"/>
      <w:b/>
      <w:bCs/>
      <w:kern w:val="36"/>
      <w:sz w:val="48"/>
      <w:szCs w:val="48"/>
      <w:lang w:eastAsia="ru-RU"/>
    </w:rPr>
  </w:style>
  <w:style w:type="paragraph" w:styleId="ac">
    <w:name w:val="List Paragraph"/>
    <w:basedOn w:val="a"/>
    <w:uiPriority w:val="34"/>
    <w:qFormat/>
    <w:rsid w:val="00443D4F"/>
    <w:pPr>
      <w:suppressAutoHyphens w:val="0"/>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22056">
      <w:bodyDiv w:val="1"/>
      <w:marLeft w:val="0"/>
      <w:marRight w:val="0"/>
      <w:marTop w:val="0"/>
      <w:marBottom w:val="0"/>
      <w:divBdr>
        <w:top w:val="none" w:sz="0" w:space="0" w:color="auto"/>
        <w:left w:val="none" w:sz="0" w:space="0" w:color="auto"/>
        <w:bottom w:val="none" w:sz="0" w:space="0" w:color="auto"/>
        <w:right w:val="none" w:sz="0" w:space="0" w:color="auto"/>
      </w:divBdr>
      <w:divsChild>
        <w:div w:id="388765468">
          <w:marLeft w:val="0"/>
          <w:marRight w:val="0"/>
          <w:marTop w:val="0"/>
          <w:marBottom w:val="0"/>
          <w:divBdr>
            <w:top w:val="none" w:sz="0" w:space="0" w:color="auto"/>
            <w:left w:val="none" w:sz="0" w:space="0" w:color="auto"/>
            <w:bottom w:val="none" w:sz="0" w:space="0" w:color="auto"/>
            <w:right w:val="none" w:sz="0" w:space="0" w:color="auto"/>
          </w:divBdr>
        </w:div>
        <w:div w:id="465927052">
          <w:marLeft w:val="0"/>
          <w:marRight w:val="0"/>
          <w:marTop w:val="0"/>
          <w:marBottom w:val="0"/>
          <w:divBdr>
            <w:top w:val="none" w:sz="0" w:space="0" w:color="auto"/>
            <w:left w:val="none" w:sz="0" w:space="0" w:color="auto"/>
            <w:bottom w:val="none" w:sz="0" w:space="0" w:color="auto"/>
            <w:right w:val="none" w:sz="0" w:space="0" w:color="auto"/>
          </w:divBdr>
        </w:div>
        <w:div w:id="1348602836">
          <w:marLeft w:val="0"/>
          <w:marRight w:val="0"/>
          <w:marTop w:val="0"/>
          <w:marBottom w:val="0"/>
          <w:divBdr>
            <w:top w:val="none" w:sz="0" w:space="0" w:color="auto"/>
            <w:left w:val="none" w:sz="0" w:space="0" w:color="auto"/>
            <w:bottom w:val="none" w:sz="0" w:space="0" w:color="auto"/>
            <w:right w:val="none" w:sz="0" w:space="0" w:color="auto"/>
          </w:divBdr>
        </w:div>
        <w:div w:id="1371295123">
          <w:marLeft w:val="0"/>
          <w:marRight w:val="0"/>
          <w:marTop w:val="0"/>
          <w:marBottom w:val="0"/>
          <w:divBdr>
            <w:top w:val="none" w:sz="0" w:space="0" w:color="auto"/>
            <w:left w:val="none" w:sz="0" w:space="0" w:color="auto"/>
            <w:bottom w:val="none" w:sz="0" w:space="0" w:color="auto"/>
            <w:right w:val="none" w:sz="0" w:space="0" w:color="auto"/>
          </w:divBdr>
        </w:div>
        <w:div w:id="412244740">
          <w:marLeft w:val="0"/>
          <w:marRight w:val="0"/>
          <w:marTop w:val="0"/>
          <w:marBottom w:val="0"/>
          <w:divBdr>
            <w:top w:val="none" w:sz="0" w:space="0" w:color="auto"/>
            <w:left w:val="none" w:sz="0" w:space="0" w:color="auto"/>
            <w:bottom w:val="none" w:sz="0" w:space="0" w:color="auto"/>
            <w:right w:val="none" w:sz="0" w:space="0" w:color="auto"/>
          </w:divBdr>
        </w:div>
        <w:div w:id="1146052752">
          <w:marLeft w:val="0"/>
          <w:marRight w:val="0"/>
          <w:marTop w:val="0"/>
          <w:marBottom w:val="0"/>
          <w:divBdr>
            <w:top w:val="none" w:sz="0" w:space="0" w:color="auto"/>
            <w:left w:val="none" w:sz="0" w:space="0" w:color="auto"/>
            <w:bottom w:val="none" w:sz="0" w:space="0" w:color="auto"/>
            <w:right w:val="none" w:sz="0" w:space="0" w:color="auto"/>
          </w:divBdr>
        </w:div>
      </w:divsChild>
    </w:div>
    <w:div w:id="784542464">
      <w:bodyDiv w:val="1"/>
      <w:marLeft w:val="0"/>
      <w:marRight w:val="0"/>
      <w:marTop w:val="0"/>
      <w:marBottom w:val="0"/>
      <w:divBdr>
        <w:top w:val="none" w:sz="0" w:space="0" w:color="auto"/>
        <w:left w:val="none" w:sz="0" w:space="0" w:color="auto"/>
        <w:bottom w:val="none" w:sz="0" w:space="0" w:color="auto"/>
        <w:right w:val="none" w:sz="0" w:space="0" w:color="auto"/>
      </w:divBdr>
    </w:div>
    <w:div w:id="1214997967">
      <w:bodyDiv w:val="1"/>
      <w:marLeft w:val="0"/>
      <w:marRight w:val="0"/>
      <w:marTop w:val="0"/>
      <w:marBottom w:val="0"/>
      <w:divBdr>
        <w:top w:val="none" w:sz="0" w:space="0" w:color="auto"/>
        <w:left w:val="none" w:sz="0" w:space="0" w:color="auto"/>
        <w:bottom w:val="none" w:sz="0" w:space="0" w:color="auto"/>
        <w:right w:val="none" w:sz="0" w:space="0" w:color="auto"/>
      </w:divBdr>
    </w:div>
    <w:div w:id="168205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789A7-A6D6-4E31-8B37-40F4E986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9</Pages>
  <Words>2501</Words>
  <Characters>14262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Бочкова Ксения</dc:creator>
  <cp:keywords/>
  <dc:description/>
  <cp:lastModifiedBy>Мария Антонова</cp:lastModifiedBy>
  <cp:revision>54</cp:revision>
  <cp:lastPrinted>2019-05-31T07:49:00Z</cp:lastPrinted>
  <dcterms:created xsi:type="dcterms:W3CDTF">2018-07-03T06:00:00Z</dcterms:created>
  <dcterms:modified xsi:type="dcterms:W3CDTF">2019-05-31T07:54:00Z</dcterms:modified>
</cp:coreProperties>
</file>