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22" w:type="dxa"/>
        <w:tblInd w:w="95" w:type="dxa"/>
        <w:tblLook w:val="04A0"/>
      </w:tblPr>
      <w:tblGrid>
        <w:gridCol w:w="520"/>
        <w:gridCol w:w="2400"/>
        <w:gridCol w:w="3640"/>
        <w:gridCol w:w="1300"/>
        <w:gridCol w:w="1700"/>
        <w:gridCol w:w="1540"/>
        <w:gridCol w:w="4222"/>
      </w:tblGrid>
      <w:tr w:rsidR="008A7432" w:rsidRPr="00644CEB" w:rsidTr="00FB7295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644CEB" w:rsidRDefault="008A7432" w:rsidP="008A7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Лот </w:t>
            </w:r>
            <w:r w:rsidR="00041DDA" w:rsidRPr="00644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A7432" w:rsidRPr="008A7432" w:rsidTr="00FB7295">
        <w:trPr>
          <w:trHeight w:val="1344"/>
        </w:trPr>
        <w:tc>
          <w:tcPr>
            <w:tcW w:w="15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CEB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ПРОТОКОЛ</w:t>
            </w:r>
          </w:p>
          <w:p w:rsidR="00644CEB" w:rsidRPr="008A7432" w:rsidRDefault="00644CEB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приема заявок на участие в аукционе</w:t>
            </w:r>
          </w:p>
          <w:p w:rsidR="008A7432" w:rsidRPr="008A7432" w:rsidRDefault="00644CEB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право заключения договора аренды земельного участка</w:t>
            </w:r>
          </w:p>
        </w:tc>
      </w:tr>
      <w:tr w:rsidR="008A7432" w:rsidRPr="008A7432" w:rsidTr="00FB7295">
        <w:trPr>
          <w:trHeight w:val="3298"/>
        </w:trPr>
        <w:tc>
          <w:tcPr>
            <w:tcW w:w="1532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44CEB" w:rsidRPr="00041DDA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1DD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Предмет аукциона</w:t>
            </w:r>
            <w:r w:rsidRPr="00041D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: </w:t>
            </w:r>
            <w:r w:rsidR="00041DDA" w:rsidRPr="00041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Аукцион на право заключения договора аренды земельного участка с кадастровым номером 74:25:0304001:78, площадью  1276 кв. м, с кадастровой стоимостью  1 625 713,32 руб.,</w:t>
            </w:r>
          </w:p>
          <w:p w:rsidR="00644CEB" w:rsidRDefault="00644CEB" w:rsidP="00644CE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41DD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Расположенный</w:t>
            </w:r>
            <w:proofErr w:type="gramEnd"/>
            <w:r w:rsidRPr="00041DD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по адресному ориентиру</w:t>
            </w:r>
            <w:r w:rsidRPr="00041D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: </w:t>
            </w:r>
            <w:r w:rsidRPr="00041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Челябинская область, город Златоуст, юго-западней СНТ «Горный».</w:t>
            </w:r>
          </w:p>
          <w:p w:rsidR="008A7432" w:rsidRPr="00644CEB" w:rsidRDefault="00644CEB" w:rsidP="00644CE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1DD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Разрешенный вид использования земельного участка</w:t>
            </w:r>
            <w:r w:rsidRPr="00041D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- </w:t>
            </w:r>
            <w:r w:rsidRPr="00041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строительства объекта торговли - магазина.</w:t>
            </w:r>
          </w:p>
        </w:tc>
      </w:tr>
      <w:tr w:rsidR="00644CEB" w:rsidRPr="008A7432" w:rsidTr="00FB7295">
        <w:trPr>
          <w:gridBefore w:val="1"/>
          <w:gridAfter w:val="5"/>
          <w:wBefore w:w="520" w:type="dxa"/>
          <w:wAfter w:w="12402" w:type="dxa"/>
          <w:trHeight w:val="70"/>
        </w:trPr>
        <w:tc>
          <w:tcPr>
            <w:tcW w:w="24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CEB" w:rsidRPr="008A7432" w:rsidRDefault="00644CEB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432" w:rsidRPr="008A7432" w:rsidTr="00FB7295">
        <w:trPr>
          <w:trHeight w:val="255"/>
        </w:trPr>
        <w:tc>
          <w:tcPr>
            <w:tcW w:w="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04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Заполняется лицом, ответственным за прием заявок</w:t>
            </w:r>
          </w:p>
        </w:tc>
        <w:tc>
          <w:tcPr>
            <w:tcW w:w="576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Заполняется при рассмотрении организатором аукциона поданных и не отозванных заявок и приложенным к ним документов</w:t>
            </w:r>
          </w:p>
        </w:tc>
      </w:tr>
      <w:tr w:rsidR="008A7432" w:rsidRPr="008A7432" w:rsidTr="00FB7295">
        <w:trPr>
          <w:trHeight w:val="78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 подаче заявки заявителем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 поступлении заявления об отзыве заявки</w:t>
            </w:r>
          </w:p>
        </w:tc>
        <w:tc>
          <w:tcPr>
            <w:tcW w:w="57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A7432" w:rsidRPr="008A7432" w:rsidTr="00FB7295">
        <w:trPr>
          <w:trHeight w:val="229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подачи (поступления) заявки, №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заявителе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внесенного задатка, руб.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поступления заявления об отзыве заявки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 рассмотрения заявки и приложенных к ней документов (</w:t>
            </w:r>
            <w:proofErr w:type="gramStart"/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допущен</w:t>
            </w:r>
            <w:proofErr w:type="gramEnd"/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/не допущен) к участию в аукционе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Причины отказа в допуске претендента к участию в аукционе</w:t>
            </w:r>
          </w:p>
        </w:tc>
      </w:tr>
      <w:tr w:rsidR="008A7432" w:rsidRPr="008A7432" w:rsidTr="00FB7295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041DDA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17.02</w:t>
            </w:r>
            <w:r w:rsidR="008A7432"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.2022г.           </w:t>
            </w:r>
            <w:r w:rsid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10 ч. 40</w:t>
            </w:r>
            <w:r w:rsidR="008A7432"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мин. № 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041DDA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ООО «Гранит»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041DDA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24385-70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допущен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32" w:rsidRPr="008A7432" w:rsidRDefault="008A7432" w:rsidP="008A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A7432" w:rsidRPr="008A7432" w:rsidTr="00FB7295">
        <w:trPr>
          <w:trHeight w:val="315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поступило заявок: -1 (одна), из них отозвано: 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7432" w:rsidRPr="008A7432" w:rsidTr="00FB7295">
        <w:trPr>
          <w:trHeight w:val="315"/>
        </w:trPr>
        <w:tc>
          <w:tcPr>
            <w:tcW w:w="15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 не отозванных заявок организатором аукциона: 1 (одна)</w:t>
            </w:r>
            <w:proofErr w:type="gramStart"/>
            <w:r w:rsidRPr="008A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A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них допущено претендентов к участию в аукционе: 1 (один), </w:t>
            </w:r>
          </w:p>
        </w:tc>
      </w:tr>
      <w:tr w:rsidR="008A7432" w:rsidRPr="008A7432" w:rsidTr="00FB7295">
        <w:trPr>
          <w:trHeight w:val="27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отказано в допуске к участию в аукционе</w:t>
            </w:r>
            <w:proofErr w:type="gramStart"/>
            <w:r w:rsidRPr="008A7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- (-)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7432" w:rsidRPr="008A7432" w:rsidTr="00FB7295">
        <w:trPr>
          <w:trHeight w:val="345"/>
        </w:trPr>
        <w:tc>
          <w:tcPr>
            <w:tcW w:w="15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7295" w:rsidRDefault="00FB7295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1DDA" w:rsidRPr="00644CEB" w:rsidRDefault="00041DDA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результатам приема заявок, аукцион на право заключения договора аренды указанного земельного участка признан</w:t>
            </w:r>
            <w:r w:rsidR="00644CEB" w:rsidRPr="00644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644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есостоявшимся, ООО «Гранит» признан  единс</w:t>
            </w:r>
            <w:r w:rsidR="00644CEB" w:rsidRPr="00644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твенным участником аукциона и  </w:t>
            </w:r>
            <w:r w:rsidRPr="00644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приобретает право на заключение договора аренды земельного участка по начальной цене аукциона </w:t>
            </w:r>
            <w:r w:rsidR="00644CEB" w:rsidRPr="00644CEB">
              <w:rPr>
                <w:rFonts w:ascii="Times New Roman" w:hAnsi="Times New Roman" w:cs="Times New Roman"/>
                <w:bCs/>
                <w:sz w:val="24"/>
                <w:szCs w:val="24"/>
              </w:rPr>
              <w:t>24 385,70 (Двадцать четыре тысячи триста восемьдесят пять) руб. 70 копеек</w:t>
            </w:r>
          </w:p>
          <w:p w:rsidR="00CF1A27" w:rsidRDefault="00CF1A27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1DDA" w:rsidRPr="00644CEB" w:rsidRDefault="00041DDA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действия договора аренды указанного земельного участка -</w:t>
            </w:r>
            <w:r w:rsidR="00FB7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4CEB" w:rsidRPr="00644C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месяцев</w:t>
            </w:r>
            <w:r w:rsidR="00FB72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644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44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644CEB" w:rsidRDefault="00041DDA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ежегодной арендной платы за земельный участок определен по результатам аукциона и составляет </w:t>
            </w:r>
            <w:r w:rsidR="00644CEB" w:rsidRPr="00644CEB">
              <w:rPr>
                <w:rFonts w:ascii="Times New Roman" w:hAnsi="Times New Roman" w:cs="Times New Roman"/>
                <w:bCs/>
                <w:sz w:val="24"/>
                <w:szCs w:val="24"/>
              </w:rPr>
              <w:t>24 385,70 (Двадцать четыре тысячи триста восемьдесят пять) руб. 70 копеек</w:t>
            </w:r>
            <w:r w:rsidR="00644CEB" w:rsidRPr="00644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44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внесения арендной платы устанавливается договором аренды земельного участка. </w:t>
            </w:r>
          </w:p>
          <w:p w:rsidR="00FB7295" w:rsidRPr="00644CEB" w:rsidRDefault="00FB7295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1DDA" w:rsidRDefault="00041DDA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Настоящий протокол служит основанием для заключения договора аренды земельного участка. Протокол составлен в двух экземплярах: 1 экз. –  КУИ ЗГО; 1 экз. – Победителю аукциона.</w:t>
            </w:r>
          </w:p>
          <w:p w:rsidR="00FB7295" w:rsidRPr="00644CEB" w:rsidRDefault="00FB7295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7432" w:rsidRPr="00644CEB" w:rsidRDefault="00041DDA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в размере  </w:t>
            </w:r>
            <w:r w:rsidR="00644CEB" w:rsidRPr="00644CEB">
              <w:rPr>
                <w:rFonts w:ascii="Times New Roman" w:hAnsi="Times New Roman" w:cs="Times New Roman"/>
                <w:bCs/>
                <w:sz w:val="24"/>
                <w:szCs w:val="24"/>
              </w:rPr>
              <w:t>24 385,70 (Двадцать четыре тысячи триста восемьдесят пять) руб. 70 копеек</w:t>
            </w:r>
            <w:r w:rsidRPr="00644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внесенная претендентом для участия в аукционе, включается в общий размер арендной платы.</w:t>
            </w:r>
          </w:p>
        </w:tc>
      </w:tr>
      <w:tr w:rsidR="008A7432" w:rsidRPr="008A7432" w:rsidTr="00FB7295">
        <w:trPr>
          <w:trHeight w:val="345"/>
        </w:trPr>
        <w:tc>
          <w:tcPr>
            <w:tcW w:w="15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432" w:rsidRPr="00644CEB" w:rsidRDefault="008A7432" w:rsidP="0004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7432" w:rsidRPr="008A7432" w:rsidTr="00FB7295">
        <w:trPr>
          <w:trHeight w:val="645"/>
        </w:trPr>
        <w:tc>
          <w:tcPr>
            <w:tcW w:w="15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7295" w:rsidRDefault="00FB7295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7295" w:rsidRDefault="00FB7295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7295" w:rsidRDefault="00FB7295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7295" w:rsidRDefault="00FB7295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7295" w:rsidRPr="008A7432" w:rsidRDefault="00FB7295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7432" w:rsidRPr="008A7432" w:rsidTr="00FB7295">
        <w:trPr>
          <w:trHeight w:val="360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432" w:rsidRPr="008A7432" w:rsidRDefault="008A7432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7432" w:rsidRPr="008A7432" w:rsidTr="00FB7295">
        <w:trPr>
          <w:trHeight w:val="2205"/>
        </w:trPr>
        <w:tc>
          <w:tcPr>
            <w:tcW w:w="1532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B7295" w:rsidRDefault="00FB7295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 Комитета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Курчатова Т.О.</w:t>
            </w:r>
          </w:p>
          <w:p w:rsidR="00FB7295" w:rsidRDefault="00FB7295" w:rsidP="00FB7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432" w:rsidRPr="00FB7295" w:rsidRDefault="00FB7295" w:rsidP="00FB7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17.02.2022 г.</w:t>
            </w:r>
          </w:p>
        </w:tc>
      </w:tr>
      <w:tr w:rsidR="00FB7295" w:rsidRPr="008A7432" w:rsidTr="00FB7295">
        <w:trPr>
          <w:gridAfter w:val="2"/>
          <w:wAfter w:w="5762" w:type="dxa"/>
          <w:trHeight w:val="570"/>
        </w:trPr>
        <w:tc>
          <w:tcPr>
            <w:tcW w:w="9560" w:type="dxa"/>
            <w:gridSpan w:val="5"/>
            <w:shd w:val="clear" w:color="auto" w:fill="auto"/>
            <w:vAlign w:val="bottom"/>
            <w:hideMark/>
          </w:tcPr>
          <w:p w:rsidR="00FB7295" w:rsidRPr="008A7432" w:rsidRDefault="00FB7295" w:rsidP="008A7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B7295" w:rsidRPr="008A7432" w:rsidTr="00FB7295">
        <w:trPr>
          <w:gridAfter w:val="2"/>
          <w:wAfter w:w="5762" w:type="dxa"/>
          <w:trHeight w:val="735"/>
        </w:trPr>
        <w:tc>
          <w:tcPr>
            <w:tcW w:w="9560" w:type="dxa"/>
            <w:gridSpan w:val="5"/>
            <w:tcBorders>
              <w:bottom w:val="nil"/>
            </w:tcBorders>
            <w:shd w:val="clear" w:color="auto" w:fill="auto"/>
            <w:vAlign w:val="center"/>
            <w:hideMark/>
          </w:tcPr>
          <w:p w:rsidR="00FB7295" w:rsidRDefault="00FB7295" w:rsidP="00FB7295"/>
          <w:p w:rsidR="00FB7295" w:rsidRPr="008A7432" w:rsidRDefault="00FB7295" w:rsidP="00FB7295">
            <w:pPr>
              <w:spacing w:after="0" w:line="240" w:lineRule="auto"/>
              <w:ind w:right="-34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8A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</w:tc>
      </w:tr>
    </w:tbl>
    <w:p w:rsidR="0073154F" w:rsidRDefault="0073154F" w:rsidP="00FB7295"/>
    <w:sectPr w:rsidR="0073154F" w:rsidSect="00FB7295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154F"/>
    <w:rsid w:val="00041DDA"/>
    <w:rsid w:val="00644CEB"/>
    <w:rsid w:val="0073154F"/>
    <w:rsid w:val="00873489"/>
    <w:rsid w:val="008A7432"/>
    <w:rsid w:val="00CF1A27"/>
    <w:rsid w:val="00FB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16DCC-ED88-470A-BFA1-B68C0745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О.Ю.</dc:creator>
  <cp:keywords/>
  <dc:description/>
  <cp:lastModifiedBy>Бурдина О.Ю.</cp:lastModifiedBy>
  <cp:revision>3</cp:revision>
  <cp:lastPrinted>2022-02-17T09:58:00Z</cp:lastPrinted>
  <dcterms:created xsi:type="dcterms:W3CDTF">2022-02-11T08:40:00Z</dcterms:created>
  <dcterms:modified xsi:type="dcterms:W3CDTF">2022-02-17T09:59:00Z</dcterms:modified>
</cp:coreProperties>
</file>