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4AE" w:rsidRPr="00DF205F" w:rsidRDefault="00A164AE" w:rsidP="00A164AE">
      <w:pPr>
        <w:jc w:val="center"/>
        <w:rPr>
          <w:b/>
          <w:sz w:val="28"/>
          <w:szCs w:val="28"/>
        </w:rPr>
      </w:pPr>
      <w:r w:rsidRPr="00DF205F">
        <w:rPr>
          <w:b/>
          <w:sz w:val="28"/>
          <w:szCs w:val="28"/>
        </w:rPr>
        <w:t xml:space="preserve">Аукцион на право заключения договоров аренды земельных участков. </w:t>
      </w:r>
    </w:p>
    <w:p w:rsidR="00A164AE" w:rsidRPr="00A03C21" w:rsidRDefault="00A164AE" w:rsidP="00A164AE">
      <w:pPr>
        <w:jc w:val="center"/>
        <w:rPr>
          <w:sz w:val="22"/>
          <w:szCs w:val="22"/>
        </w:rPr>
      </w:pPr>
    </w:p>
    <w:p w:rsidR="00A164AE" w:rsidRPr="00DF205F" w:rsidRDefault="00A164AE" w:rsidP="00A164AE">
      <w:pPr>
        <w:jc w:val="center"/>
      </w:pPr>
      <w:r w:rsidRPr="00DF205F">
        <w:rPr>
          <w:color w:val="000000"/>
        </w:rPr>
        <w:t xml:space="preserve">Организатор аукциона: </w:t>
      </w:r>
      <w:r>
        <w:rPr>
          <w:color w:val="000000"/>
        </w:rPr>
        <w:t>О</w:t>
      </w:r>
      <w:r w:rsidRPr="00DF205F">
        <w:rPr>
          <w:color w:val="000000"/>
        </w:rPr>
        <w:t xml:space="preserve">рган местного самоуправления «Комитет по управлению имуществом Златоустовского городского округа» на основании распоряжений Комитета </w:t>
      </w:r>
      <w:r w:rsidRPr="00F25172">
        <w:rPr>
          <w:color w:val="000000"/>
        </w:rPr>
        <w:t>от</w:t>
      </w:r>
      <w:r w:rsidRPr="00DF205F">
        <w:rPr>
          <w:b/>
          <w:color w:val="000000"/>
        </w:rPr>
        <w:t xml:space="preserve"> </w:t>
      </w:r>
      <w:r>
        <w:rPr>
          <w:b/>
          <w:color w:val="000000"/>
        </w:rPr>
        <w:t>11.01.2022г. № 01-</w:t>
      </w:r>
      <w:r>
        <w:rPr>
          <w:b/>
          <w:color w:val="000000"/>
          <w:lang w:val="en-US"/>
        </w:rPr>
        <w:t>p</w:t>
      </w:r>
      <w:r>
        <w:rPr>
          <w:b/>
          <w:color w:val="000000"/>
        </w:rPr>
        <w:t xml:space="preserve">, </w:t>
      </w:r>
      <w:r w:rsidR="00653391">
        <w:rPr>
          <w:b/>
          <w:color w:val="000000"/>
        </w:rPr>
        <w:t>22.11.2021г.  № 25</w:t>
      </w:r>
      <w:r>
        <w:rPr>
          <w:b/>
          <w:color w:val="000000"/>
        </w:rPr>
        <w:t>-</w:t>
      </w:r>
      <w:r>
        <w:rPr>
          <w:b/>
          <w:color w:val="000000"/>
          <w:lang w:val="en-US"/>
        </w:rPr>
        <w:t>p</w:t>
      </w:r>
      <w:r w:rsidR="00653391">
        <w:rPr>
          <w:b/>
          <w:color w:val="000000"/>
        </w:rPr>
        <w:t>,от 18.01.2022</w:t>
      </w:r>
      <w:r w:rsidRPr="00DF205F">
        <w:rPr>
          <w:b/>
          <w:color w:val="000000"/>
        </w:rPr>
        <w:t xml:space="preserve">г. </w:t>
      </w:r>
      <w:r w:rsidRPr="009B29CF">
        <w:rPr>
          <w:color w:val="000000"/>
        </w:rPr>
        <w:t>о</w:t>
      </w:r>
      <w:r>
        <w:rPr>
          <w:b/>
          <w:color w:val="000000"/>
        </w:rPr>
        <w:t xml:space="preserve"> </w:t>
      </w:r>
      <w:r w:rsidRPr="00DF205F">
        <w:t>проведен</w:t>
      </w:r>
      <w:proofErr w:type="gramStart"/>
      <w:r w:rsidRPr="00DF205F">
        <w:t>ии ау</w:t>
      </w:r>
      <w:proofErr w:type="gramEnd"/>
      <w:r w:rsidRPr="00DF205F">
        <w:t xml:space="preserve">кциона на право заключения договоров аренды земельных участков в размере ежегодной арендной платы. </w:t>
      </w:r>
    </w:p>
    <w:p w:rsidR="00A164AE" w:rsidRDefault="00A164AE" w:rsidP="00A164AE">
      <w:pPr>
        <w:jc w:val="center"/>
        <w:rPr>
          <w:sz w:val="22"/>
          <w:szCs w:val="22"/>
        </w:rPr>
      </w:pPr>
    </w:p>
    <w:tbl>
      <w:tblPr>
        <w:tblW w:w="16160" w:type="dxa"/>
        <w:tblInd w:w="-459" w:type="dxa"/>
        <w:tblLayout w:type="fixed"/>
        <w:tblLook w:val="04A0"/>
      </w:tblPr>
      <w:tblGrid>
        <w:gridCol w:w="283"/>
        <w:gridCol w:w="2552"/>
        <w:gridCol w:w="850"/>
        <w:gridCol w:w="993"/>
        <w:gridCol w:w="850"/>
        <w:gridCol w:w="1559"/>
        <w:gridCol w:w="2127"/>
        <w:gridCol w:w="2409"/>
        <w:gridCol w:w="2127"/>
        <w:gridCol w:w="2410"/>
      </w:tblGrid>
      <w:tr w:rsidR="00A164AE" w:rsidTr="00A164AE">
        <w:trPr>
          <w:trHeight w:val="706"/>
        </w:trPr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164AE" w:rsidRDefault="00A164AE" w:rsidP="00A16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4AE" w:rsidRDefault="00A164AE" w:rsidP="00A164A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Предмет аукциона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64AE" w:rsidRDefault="00A164AE" w:rsidP="00A164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Срок действия договор</w:t>
            </w:r>
          </w:p>
          <w:p w:rsidR="00A164AE" w:rsidRDefault="00A164AE" w:rsidP="00A164A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а аренды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  <w:r w:rsidRPr="00BE3BA4">
              <w:rPr>
                <w:sz w:val="18"/>
                <w:szCs w:val="18"/>
              </w:rPr>
              <w:t>Начальный размер предмета аукцио</w:t>
            </w:r>
            <w:r>
              <w:rPr>
                <w:sz w:val="18"/>
                <w:szCs w:val="18"/>
              </w:rPr>
              <w:t>на на право заключения договор</w:t>
            </w:r>
            <w:r w:rsidRPr="00BE3BA4">
              <w:rPr>
                <w:sz w:val="18"/>
                <w:szCs w:val="18"/>
              </w:rPr>
              <w:t xml:space="preserve"> аренды в размере ежегодной арендной платы, руб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</w:t>
            </w:r>
            <w:r w:rsidRPr="005B0983">
              <w:rPr>
                <w:sz w:val="18"/>
                <w:szCs w:val="18"/>
              </w:rPr>
              <w:t>аг аукциона, руб.</w:t>
            </w:r>
          </w:p>
        </w:tc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AE" w:rsidRPr="00502E05" w:rsidRDefault="00A164AE" w:rsidP="00A164AE">
            <w:pPr>
              <w:jc w:val="center"/>
            </w:pPr>
            <w:r w:rsidRPr="00502E05">
              <w:rPr>
                <w:sz w:val="22"/>
                <w:szCs w:val="22"/>
              </w:rPr>
              <w:t>Условия подключения к сетям</w:t>
            </w:r>
          </w:p>
        </w:tc>
      </w:tr>
      <w:tr w:rsidR="00A164AE" w:rsidTr="00A164AE">
        <w:trPr>
          <w:trHeight w:val="1421"/>
        </w:trPr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AE" w:rsidRDefault="00A164AE" w:rsidP="00A164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AE" w:rsidRDefault="00A164AE" w:rsidP="00A164AE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64AE" w:rsidRDefault="00A164AE" w:rsidP="00A164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AE" w:rsidRDefault="00A164AE" w:rsidP="00A164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AE" w:rsidRDefault="00A164AE" w:rsidP="00A164AE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  <w:r w:rsidRPr="005B0983">
              <w:rPr>
                <w:sz w:val="18"/>
                <w:szCs w:val="18"/>
              </w:rPr>
              <w:t>Сумма задатка, руб.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  <w:r w:rsidRPr="00F61E36">
              <w:rPr>
                <w:sz w:val="18"/>
                <w:szCs w:val="18"/>
              </w:rPr>
              <w:t>водоснабжения и водоотведения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  <w:r w:rsidRPr="005B0983">
              <w:rPr>
                <w:sz w:val="18"/>
                <w:szCs w:val="18"/>
              </w:rPr>
              <w:t>газоснабжения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  <w:r w:rsidRPr="005B0983">
              <w:rPr>
                <w:sz w:val="18"/>
                <w:szCs w:val="18"/>
              </w:rPr>
              <w:t>теплоснабжения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4AE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Default="00A164AE" w:rsidP="00A164AE">
            <w:pPr>
              <w:jc w:val="center"/>
              <w:rPr>
                <w:sz w:val="18"/>
                <w:szCs w:val="18"/>
              </w:rPr>
            </w:pPr>
          </w:p>
          <w:p w:rsidR="00A164AE" w:rsidRPr="005B0983" w:rsidRDefault="00A164AE" w:rsidP="00A164AE">
            <w:pPr>
              <w:jc w:val="center"/>
              <w:rPr>
                <w:sz w:val="18"/>
                <w:szCs w:val="18"/>
              </w:rPr>
            </w:pPr>
            <w:r w:rsidRPr="005B0983">
              <w:rPr>
                <w:sz w:val="18"/>
                <w:szCs w:val="18"/>
              </w:rPr>
              <w:t>электроснабжения</w:t>
            </w:r>
          </w:p>
          <w:p w:rsidR="00A164AE" w:rsidRPr="005B0983" w:rsidRDefault="00A164AE" w:rsidP="00A164AE">
            <w:pPr>
              <w:ind w:right="1877"/>
              <w:jc w:val="center"/>
              <w:rPr>
                <w:sz w:val="18"/>
                <w:szCs w:val="18"/>
              </w:rPr>
            </w:pPr>
          </w:p>
        </w:tc>
      </w:tr>
      <w:tr w:rsidR="00A164AE" w:rsidRPr="00596D08" w:rsidTr="00A164AE">
        <w:trPr>
          <w:trHeight w:val="17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4AE" w:rsidRDefault="00A164AE" w:rsidP="00A164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60D8" w:rsidRDefault="00F360D8" w:rsidP="00F360D8">
            <w:pPr>
              <w:ind w:firstLine="42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</w:t>
            </w:r>
            <w:r w:rsidRPr="00F360D8">
              <w:rPr>
                <w:color w:val="000000"/>
                <w:sz w:val="20"/>
                <w:szCs w:val="20"/>
              </w:rPr>
              <w:t>укцион на право заключения договора аренды земельного участка с кадастровым номером 74:25:0304001:78, площадью  1276 кв. м, с кадастровой стоимостью  1 625 713,32 руб., расположенного по адресному ориентиру: Российская Федерация, Челябинская область, город Златоуст, юго-западней СНТ «Горный».</w:t>
            </w:r>
          </w:p>
          <w:p w:rsidR="00F360D8" w:rsidRPr="00F360D8" w:rsidRDefault="00F360D8" w:rsidP="00F360D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360D8">
              <w:rPr>
                <w:bCs/>
                <w:color w:val="000000"/>
                <w:sz w:val="20"/>
                <w:szCs w:val="20"/>
              </w:rPr>
              <w:t xml:space="preserve">Разрешенный вид использования земельного участка – для строительства объекта торговли </w:t>
            </w:r>
            <w:proofErr w:type="gramStart"/>
            <w:r w:rsidRPr="00F360D8">
              <w:rPr>
                <w:bCs/>
                <w:color w:val="000000"/>
                <w:sz w:val="20"/>
                <w:szCs w:val="20"/>
              </w:rPr>
              <w:t>-м</w:t>
            </w:r>
            <w:proofErr w:type="gramEnd"/>
            <w:r w:rsidRPr="00F360D8">
              <w:rPr>
                <w:bCs/>
                <w:color w:val="000000"/>
                <w:sz w:val="20"/>
                <w:szCs w:val="20"/>
              </w:rPr>
              <w:t>агазина.</w:t>
            </w:r>
          </w:p>
          <w:p w:rsidR="00F360D8" w:rsidRPr="00F360D8" w:rsidRDefault="00F360D8" w:rsidP="00F360D8">
            <w:pPr>
              <w:ind w:firstLine="426"/>
              <w:jc w:val="both"/>
              <w:rPr>
                <w:color w:val="000000"/>
                <w:sz w:val="20"/>
                <w:szCs w:val="20"/>
              </w:rPr>
            </w:pPr>
          </w:p>
          <w:p w:rsidR="00A164AE" w:rsidRPr="00F360D8" w:rsidRDefault="00F360D8" w:rsidP="00A164AE">
            <w:pPr>
              <w:jc w:val="both"/>
              <w:rPr>
                <w:sz w:val="20"/>
                <w:szCs w:val="20"/>
              </w:rPr>
            </w:pPr>
            <w:r w:rsidRPr="00F360D8">
              <w:rPr>
                <w:sz w:val="20"/>
                <w:szCs w:val="20"/>
              </w:rPr>
              <w:t>Категория земель: Земли населенных пунктов.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4AE" w:rsidRPr="00F360D8" w:rsidRDefault="00F360D8" w:rsidP="00A164AE">
            <w:pPr>
              <w:jc w:val="center"/>
              <w:rPr>
                <w:sz w:val="20"/>
                <w:szCs w:val="20"/>
              </w:rPr>
            </w:pPr>
            <w:r w:rsidRPr="00F360D8">
              <w:rPr>
                <w:bCs/>
                <w:color w:val="000000"/>
                <w:sz w:val="20"/>
                <w:szCs w:val="20"/>
              </w:rPr>
              <w:t>18 месяцев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4AE" w:rsidRPr="00F360D8" w:rsidRDefault="00F360D8" w:rsidP="00A164AE">
            <w:pPr>
              <w:jc w:val="center"/>
              <w:rPr>
                <w:bCs/>
                <w:sz w:val="20"/>
                <w:szCs w:val="20"/>
              </w:rPr>
            </w:pPr>
            <w:r w:rsidRPr="00F360D8">
              <w:rPr>
                <w:bCs/>
                <w:sz w:val="20"/>
                <w:szCs w:val="20"/>
              </w:rPr>
              <w:t>24 385,70 (Двадцать четыре тысячи триста восемьдесят пять) руб. 70 копеек.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4AE" w:rsidRPr="00F360D8" w:rsidRDefault="00F360D8" w:rsidP="00A164AE">
            <w:pPr>
              <w:jc w:val="center"/>
              <w:rPr>
                <w:bCs/>
                <w:sz w:val="20"/>
                <w:szCs w:val="20"/>
              </w:rPr>
            </w:pPr>
            <w:r w:rsidRPr="00F360D8">
              <w:rPr>
                <w:bCs/>
                <w:sz w:val="20"/>
                <w:szCs w:val="20"/>
              </w:rPr>
              <w:t>244 (Двести сорок четыре) 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4AE" w:rsidRPr="00F360D8" w:rsidRDefault="00F360D8" w:rsidP="00A164AE">
            <w:pPr>
              <w:jc w:val="center"/>
              <w:rPr>
                <w:bCs/>
                <w:sz w:val="20"/>
                <w:szCs w:val="20"/>
              </w:rPr>
            </w:pPr>
            <w:r w:rsidRPr="00F360D8">
              <w:rPr>
                <w:bCs/>
                <w:sz w:val="20"/>
                <w:szCs w:val="20"/>
              </w:rPr>
              <w:t>24 385,70 (Двадцать четыре тысячи триста восемьдесят пять) руб. 70 копеек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0D8" w:rsidRPr="00F360D8" w:rsidRDefault="00F360D8" w:rsidP="00F360D8">
            <w:pPr>
              <w:ind w:firstLine="426"/>
              <w:jc w:val="both"/>
              <w:rPr>
                <w:bCs/>
                <w:color w:val="000000"/>
                <w:sz w:val="20"/>
                <w:szCs w:val="20"/>
              </w:rPr>
            </w:pPr>
            <w:r w:rsidRPr="00F360D8">
              <w:rPr>
                <w:bCs/>
                <w:color w:val="000000"/>
                <w:sz w:val="20"/>
                <w:szCs w:val="20"/>
              </w:rPr>
              <w:t>В соответствии с письмом с МУП «Водоснабжение ЗГО» от 29.11.2021г. № 645 выдать технические условия нет возможности, в связи с тем, что МУП Водоснабжение в данном районе не обслуживает сети ХВС.</w:t>
            </w:r>
          </w:p>
          <w:p w:rsidR="00A164AE" w:rsidRPr="00F360D8" w:rsidRDefault="00A164AE" w:rsidP="00A164AE">
            <w:pPr>
              <w:jc w:val="both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0D8" w:rsidRPr="00F360D8" w:rsidRDefault="00F360D8" w:rsidP="00F360D8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360D8">
              <w:rPr>
                <w:bCs/>
                <w:color w:val="000000"/>
                <w:sz w:val="20"/>
                <w:szCs w:val="20"/>
              </w:rPr>
              <w:t xml:space="preserve">      В соответствии с техническими условиями  АО «Газпром газораспределение»  №    184-КУИ от 06.12.2021 г. Возможная точка подключения: газопровод среднего давления </w:t>
            </w:r>
            <w:proofErr w:type="spellStart"/>
            <w:r w:rsidRPr="00F360D8">
              <w:rPr>
                <w:bCs/>
                <w:color w:val="000000"/>
                <w:sz w:val="20"/>
                <w:szCs w:val="20"/>
              </w:rPr>
              <w:t>ГРС-з=д</w:t>
            </w:r>
            <w:proofErr w:type="spellEnd"/>
            <w:r w:rsidRPr="00F360D8">
              <w:rPr>
                <w:bCs/>
                <w:color w:val="000000"/>
                <w:sz w:val="20"/>
                <w:szCs w:val="20"/>
              </w:rPr>
              <w:t xml:space="preserve"> Ленина, ориентировочная протяженность до границ земельного участка составляет 330 м.  Максимальна предельная нагрузка (максимальный часовой расход газа) в точке подключения 5 куб</w:t>
            </w:r>
            <w:proofErr w:type="gramStart"/>
            <w:r w:rsidRPr="00F360D8">
              <w:rPr>
                <w:bCs/>
                <w:color w:val="000000"/>
                <w:sz w:val="20"/>
                <w:szCs w:val="20"/>
              </w:rPr>
              <w:t>.м</w:t>
            </w:r>
            <w:proofErr w:type="gramEnd"/>
            <w:r w:rsidRPr="00F360D8">
              <w:rPr>
                <w:bCs/>
                <w:color w:val="000000"/>
                <w:sz w:val="20"/>
                <w:szCs w:val="20"/>
              </w:rPr>
              <w:t>етров в час.   Срок, в течени</w:t>
            </w:r>
            <w:proofErr w:type="gramStart"/>
            <w:r w:rsidRPr="00F360D8">
              <w:rPr>
                <w:bCs/>
                <w:color w:val="000000"/>
                <w:sz w:val="20"/>
                <w:szCs w:val="20"/>
              </w:rPr>
              <w:t>и</w:t>
            </w:r>
            <w:proofErr w:type="gramEnd"/>
            <w:r w:rsidRPr="00F360D8">
              <w:rPr>
                <w:bCs/>
                <w:color w:val="000000"/>
                <w:sz w:val="20"/>
                <w:szCs w:val="20"/>
              </w:rPr>
              <w:t xml:space="preserve"> которого правообладатель земельного участка может обратиться в целях заключения договора о подключении </w:t>
            </w:r>
            <w:r w:rsidRPr="00F360D8">
              <w:rPr>
                <w:bCs/>
                <w:color w:val="000000"/>
                <w:sz w:val="20"/>
                <w:szCs w:val="20"/>
              </w:rPr>
              <w:lastRenderedPageBreak/>
              <w:t xml:space="preserve">(техническом присоединен), предусматривающего предоставление ему нагрузки в пределах максимальной нагрузке в возможных точках подключения(технического присоединения)к сетям газораспределения: 3 месяца. </w:t>
            </w:r>
          </w:p>
          <w:p w:rsidR="00A164AE" w:rsidRPr="00F360D8" w:rsidRDefault="00A164AE" w:rsidP="00A164AE">
            <w:pPr>
              <w:ind w:firstLine="34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0D8" w:rsidRPr="00F360D8" w:rsidRDefault="00F360D8" w:rsidP="00F360D8">
            <w:pPr>
              <w:ind w:firstLine="426"/>
              <w:jc w:val="both"/>
              <w:outlineLvl w:val="0"/>
              <w:rPr>
                <w:bCs/>
                <w:color w:val="000000"/>
                <w:sz w:val="20"/>
                <w:szCs w:val="20"/>
              </w:rPr>
            </w:pPr>
            <w:r w:rsidRPr="00F360D8">
              <w:rPr>
                <w:bCs/>
                <w:color w:val="000000"/>
                <w:sz w:val="20"/>
                <w:szCs w:val="20"/>
              </w:rPr>
              <w:lastRenderedPageBreak/>
              <w:t>В соответствии с письмом ООО «</w:t>
            </w:r>
            <w:proofErr w:type="spellStart"/>
            <w:r w:rsidRPr="00F360D8">
              <w:rPr>
                <w:bCs/>
                <w:color w:val="000000"/>
                <w:sz w:val="20"/>
                <w:szCs w:val="20"/>
              </w:rPr>
              <w:t>Златсеть</w:t>
            </w:r>
            <w:proofErr w:type="spellEnd"/>
            <w:r w:rsidRPr="00F360D8">
              <w:rPr>
                <w:bCs/>
                <w:color w:val="000000"/>
                <w:sz w:val="20"/>
                <w:szCs w:val="20"/>
              </w:rPr>
              <w:t>» от 24.11.2021г. № 227 участок находится вне зоны теплоснабжения ТЭЦ АО «</w:t>
            </w:r>
            <w:proofErr w:type="spellStart"/>
            <w:r w:rsidRPr="00F360D8">
              <w:rPr>
                <w:bCs/>
                <w:color w:val="000000"/>
                <w:sz w:val="20"/>
                <w:szCs w:val="20"/>
              </w:rPr>
              <w:t>Златмаш</w:t>
            </w:r>
            <w:proofErr w:type="spellEnd"/>
            <w:r w:rsidRPr="00F360D8">
              <w:rPr>
                <w:bCs/>
                <w:color w:val="000000"/>
                <w:sz w:val="20"/>
                <w:szCs w:val="20"/>
              </w:rPr>
              <w:t xml:space="preserve">». </w:t>
            </w:r>
          </w:p>
          <w:p w:rsidR="00F360D8" w:rsidRPr="00F360D8" w:rsidRDefault="00F360D8" w:rsidP="00F360D8">
            <w:pPr>
              <w:ind w:firstLine="426"/>
              <w:jc w:val="both"/>
              <w:outlineLvl w:val="0"/>
              <w:rPr>
                <w:bCs/>
                <w:color w:val="000000"/>
                <w:sz w:val="20"/>
                <w:szCs w:val="20"/>
              </w:rPr>
            </w:pPr>
            <w:r w:rsidRPr="00F360D8">
              <w:rPr>
                <w:bCs/>
                <w:color w:val="000000"/>
                <w:sz w:val="20"/>
                <w:szCs w:val="20"/>
              </w:rPr>
              <w:t>В соответствии с письмом ООО «Коммунальные сети» от 01.12..2021г. № 1066 в данном районе отсутствуют сети централизованного теплоснабжения.</w:t>
            </w:r>
          </w:p>
          <w:p w:rsidR="00A164AE" w:rsidRPr="00F360D8" w:rsidRDefault="00A164AE" w:rsidP="00A164A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60D8" w:rsidRPr="00F360D8" w:rsidRDefault="00F360D8" w:rsidP="00F360D8">
            <w:pPr>
              <w:ind w:firstLine="426"/>
              <w:jc w:val="both"/>
              <w:rPr>
                <w:bCs/>
                <w:color w:val="000000"/>
                <w:sz w:val="20"/>
                <w:szCs w:val="20"/>
              </w:rPr>
            </w:pPr>
            <w:r w:rsidRPr="00F360D8">
              <w:rPr>
                <w:bCs/>
                <w:color w:val="000000"/>
                <w:sz w:val="20"/>
                <w:szCs w:val="20"/>
              </w:rPr>
              <w:t xml:space="preserve">В соответствии с письмом ОАО «Межрегиональная распределительная сетевая компания Урала» – филиал </w:t>
            </w:r>
            <w:proofErr w:type="spellStart"/>
            <w:r w:rsidRPr="00F360D8">
              <w:rPr>
                <w:bCs/>
                <w:color w:val="000000"/>
                <w:sz w:val="20"/>
                <w:szCs w:val="20"/>
              </w:rPr>
              <w:t>Челябэнерго</w:t>
            </w:r>
            <w:proofErr w:type="spellEnd"/>
            <w:r w:rsidRPr="00F360D8">
              <w:rPr>
                <w:bCs/>
                <w:color w:val="000000"/>
                <w:sz w:val="20"/>
                <w:szCs w:val="20"/>
              </w:rPr>
              <w:t xml:space="preserve">» от 24.11.2021г. №ЧЭ/ЗЭС/01-22-/6865  Технологические условия на подключение объектов к электрическим сетям регулируется «Правилами технологического присоединения </w:t>
            </w:r>
            <w:proofErr w:type="spellStart"/>
            <w:r w:rsidRPr="00F360D8">
              <w:rPr>
                <w:bCs/>
                <w:color w:val="000000"/>
                <w:sz w:val="20"/>
                <w:szCs w:val="20"/>
              </w:rPr>
              <w:t>энергопринимающих</w:t>
            </w:r>
            <w:proofErr w:type="spellEnd"/>
            <w:r w:rsidRPr="00F360D8">
              <w:rPr>
                <w:bCs/>
                <w:color w:val="000000"/>
                <w:sz w:val="20"/>
                <w:szCs w:val="20"/>
              </w:rPr>
              <w:t xml:space="preserve"> устройств потребителей электрической энергии…», утвержденных  Постановлением Правительства РФ от 27.12.2004г. №861.</w:t>
            </w:r>
          </w:p>
          <w:p w:rsidR="00F360D8" w:rsidRPr="00F360D8" w:rsidRDefault="00F360D8" w:rsidP="00F360D8">
            <w:pPr>
              <w:ind w:firstLine="426"/>
              <w:jc w:val="both"/>
              <w:rPr>
                <w:bCs/>
                <w:color w:val="000000"/>
                <w:sz w:val="20"/>
                <w:szCs w:val="20"/>
              </w:rPr>
            </w:pPr>
            <w:r w:rsidRPr="00F360D8">
              <w:rPr>
                <w:bCs/>
                <w:color w:val="000000"/>
                <w:sz w:val="20"/>
                <w:szCs w:val="20"/>
              </w:rPr>
              <w:t xml:space="preserve">Для получения </w:t>
            </w:r>
            <w:r w:rsidRPr="00F360D8">
              <w:rPr>
                <w:bCs/>
                <w:color w:val="000000"/>
                <w:sz w:val="20"/>
                <w:szCs w:val="20"/>
              </w:rPr>
              <w:lastRenderedPageBreak/>
              <w:t>информации о возможности электроснабжения объектов, расположенных на земельном участке необходимо предоставить в адрес  ОАО «МРСК Урала» – «</w:t>
            </w:r>
            <w:proofErr w:type="spellStart"/>
            <w:r w:rsidRPr="00F360D8">
              <w:rPr>
                <w:bCs/>
                <w:color w:val="000000"/>
                <w:sz w:val="20"/>
                <w:szCs w:val="20"/>
              </w:rPr>
              <w:t>Челябэнерго</w:t>
            </w:r>
            <w:proofErr w:type="spellEnd"/>
            <w:r w:rsidRPr="00F360D8">
              <w:rPr>
                <w:bCs/>
                <w:color w:val="000000"/>
                <w:sz w:val="20"/>
                <w:szCs w:val="20"/>
              </w:rPr>
              <w:t>» («</w:t>
            </w:r>
            <w:proofErr w:type="spellStart"/>
            <w:r w:rsidRPr="00F360D8">
              <w:rPr>
                <w:bCs/>
                <w:color w:val="000000"/>
                <w:sz w:val="20"/>
                <w:szCs w:val="20"/>
              </w:rPr>
              <w:t>Россети</w:t>
            </w:r>
            <w:proofErr w:type="spellEnd"/>
            <w:r w:rsidRPr="00F360D8">
              <w:rPr>
                <w:bCs/>
                <w:color w:val="000000"/>
                <w:sz w:val="20"/>
                <w:szCs w:val="20"/>
              </w:rPr>
              <w:t xml:space="preserve"> Урал») данные о максимальной мощности, уровне напряжения и категории надежности электроснабжения планируемых к строительству объектов.</w:t>
            </w:r>
          </w:p>
          <w:p w:rsidR="00A164AE" w:rsidRPr="00F360D8" w:rsidRDefault="00A164AE" w:rsidP="00A164AE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A164AE" w:rsidRPr="00596D08" w:rsidTr="00A164AE">
        <w:trPr>
          <w:trHeight w:val="1776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64AE" w:rsidRDefault="00A164AE" w:rsidP="00A164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19F0" w:rsidRPr="00F119F0" w:rsidRDefault="00F119F0" w:rsidP="00F119F0">
            <w:pPr>
              <w:ind w:firstLine="426"/>
              <w:jc w:val="both"/>
              <w:rPr>
                <w:color w:val="000000"/>
                <w:sz w:val="20"/>
                <w:szCs w:val="20"/>
              </w:rPr>
            </w:pPr>
            <w:r w:rsidRPr="00F119F0">
              <w:rPr>
                <w:color w:val="000000"/>
                <w:sz w:val="20"/>
                <w:szCs w:val="20"/>
              </w:rPr>
              <w:t xml:space="preserve">Аукцион на право заключения договора аренды земельного участка с кадастровым номером </w:t>
            </w:r>
            <w:r w:rsidRPr="00F119F0">
              <w:rPr>
                <w:color w:val="000000"/>
                <w:sz w:val="20"/>
                <w:szCs w:val="20"/>
                <w:shd w:val="clear" w:color="auto" w:fill="F8F9FA"/>
              </w:rPr>
              <w:t>74:25:0</w:t>
            </w:r>
            <w:r w:rsidR="00877374">
              <w:rPr>
                <w:color w:val="000000"/>
                <w:sz w:val="20"/>
                <w:szCs w:val="20"/>
                <w:shd w:val="clear" w:color="auto" w:fill="F8F9FA"/>
              </w:rPr>
              <w:t>3</w:t>
            </w:r>
            <w:r w:rsidRPr="00F119F0">
              <w:rPr>
                <w:color w:val="000000"/>
                <w:sz w:val="20"/>
                <w:szCs w:val="20"/>
                <w:shd w:val="clear" w:color="auto" w:fill="F8F9FA"/>
              </w:rPr>
              <w:t>08102:531</w:t>
            </w:r>
            <w:r w:rsidRPr="00F119F0">
              <w:rPr>
                <w:color w:val="000000"/>
                <w:sz w:val="20"/>
                <w:szCs w:val="20"/>
              </w:rPr>
              <w:t xml:space="preserve">, с кадастровой стоимостью </w:t>
            </w:r>
            <w:r w:rsidRPr="00F119F0">
              <w:rPr>
                <w:color w:val="000000"/>
                <w:sz w:val="20"/>
                <w:szCs w:val="20"/>
                <w:shd w:val="clear" w:color="auto" w:fill="F8F9FA"/>
              </w:rPr>
              <w:t>56 715,54 руб.</w:t>
            </w:r>
            <w:r w:rsidRPr="00F119F0">
              <w:rPr>
                <w:color w:val="000000"/>
                <w:sz w:val="20"/>
                <w:szCs w:val="20"/>
              </w:rPr>
              <w:t xml:space="preserve">, площадью  98 кв. м, расположенного по адресному ориентиру: Россия, </w:t>
            </w:r>
            <w:r w:rsidRPr="00F119F0">
              <w:rPr>
                <w:color w:val="000000"/>
                <w:sz w:val="20"/>
                <w:szCs w:val="20"/>
                <w:shd w:val="clear" w:color="auto" w:fill="F8F9FA"/>
              </w:rPr>
              <w:t xml:space="preserve">Челябинская область, </w:t>
            </w:r>
            <w:proofErr w:type="gramStart"/>
            <w:r w:rsidRPr="00F119F0">
              <w:rPr>
                <w:color w:val="000000"/>
                <w:sz w:val="20"/>
                <w:szCs w:val="20"/>
                <w:shd w:val="clear" w:color="auto" w:fill="F8F9FA"/>
              </w:rPr>
              <w:t>г</w:t>
            </w:r>
            <w:proofErr w:type="gramEnd"/>
            <w:r w:rsidRPr="00F119F0">
              <w:rPr>
                <w:color w:val="000000"/>
                <w:sz w:val="20"/>
                <w:szCs w:val="20"/>
                <w:shd w:val="clear" w:color="auto" w:fill="F8F9FA"/>
              </w:rPr>
              <w:t>. Златоуст, ул. Шоссейная, севернее земельного участка с кадастровым номером 74:25:0308102:105.</w:t>
            </w:r>
          </w:p>
          <w:p w:rsidR="00F119F0" w:rsidRPr="00F119F0" w:rsidRDefault="00F360D8" w:rsidP="00F119F0">
            <w:pPr>
              <w:ind w:firstLine="426"/>
              <w:jc w:val="both"/>
              <w:rPr>
                <w:color w:val="000000"/>
                <w:sz w:val="20"/>
                <w:szCs w:val="20"/>
              </w:rPr>
            </w:pPr>
            <w:r w:rsidRPr="00F119F0">
              <w:rPr>
                <w:bCs/>
                <w:sz w:val="20"/>
                <w:szCs w:val="20"/>
              </w:rPr>
              <w:t xml:space="preserve">Разрешенный вид использования земельного участка – </w:t>
            </w:r>
            <w:r w:rsidR="00F119F0" w:rsidRPr="00F119F0">
              <w:rPr>
                <w:bCs/>
                <w:color w:val="000000"/>
                <w:sz w:val="20"/>
                <w:szCs w:val="20"/>
              </w:rPr>
              <w:t xml:space="preserve">Размещение объектов улично-дорожной сети: автомобильных дорог, пешеходных переходов, проездов. </w:t>
            </w:r>
          </w:p>
          <w:p w:rsidR="00A164AE" w:rsidRPr="00F119F0" w:rsidRDefault="00A164AE" w:rsidP="00F119F0">
            <w:pPr>
              <w:jc w:val="both"/>
              <w:rPr>
                <w:sz w:val="20"/>
                <w:szCs w:val="20"/>
              </w:rPr>
            </w:pPr>
            <w:r w:rsidRPr="00F119F0">
              <w:rPr>
                <w:sz w:val="20"/>
                <w:szCs w:val="20"/>
              </w:rPr>
              <w:t xml:space="preserve">Категория земель: Земли </w:t>
            </w:r>
            <w:r w:rsidR="00F119F0" w:rsidRPr="00F119F0">
              <w:rPr>
                <w:sz w:val="20"/>
                <w:szCs w:val="20"/>
              </w:rPr>
              <w:t>населенных пунктов</w:t>
            </w:r>
            <w:r w:rsidRPr="00F119F0"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4AE" w:rsidRPr="00F119F0" w:rsidRDefault="00F119F0" w:rsidP="00A164AE">
            <w:pPr>
              <w:jc w:val="center"/>
              <w:rPr>
                <w:bCs/>
                <w:sz w:val="20"/>
                <w:szCs w:val="20"/>
              </w:rPr>
            </w:pPr>
            <w:r w:rsidRPr="00F119F0">
              <w:rPr>
                <w:bCs/>
                <w:sz w:val="20"/>
                <w:szCs w:val="20"/>
              </w:rPr>
              <w:t>10</w:t>
            </w:r>
            <w:r w:rsidR="00F360D8" w:rsidRPr="00F119F0">
              <w:rPr>
                <w:bCs/>
                <w:sz w:val="20"/>
                <w:szCs w:val="20"/>
              </w:rPr>
              <w:t xml:space="preserve"> лет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4AE" w:rsidRPr="00F119F0" w:rsidRDefault="00F119F0" w:rsidP="00A164AE">
            <w:pPr>
              <w:jc w:val="center"/>
              <w:rPr>
                <w:bCs/>
                <w:sz w:val="20"/>
                <w:szCs w:val="20"/>
              </w:rPr>
            </w:pPr>
            <w:r w:rsidRPr="00F119F0">
              <w:rPr>
                <w:sz w:val="20"/>
                <w:szCs w:val="20"/>
              </w:rPr>
              <w:t xml:space="preserve">1134,31 </w:t>
            </w:r>
            <w:r w:rsidR="00653391">
              <w:rPr>
                <w:bCs/>
                <w:sz w:val="20"/>
                <w:szCs w:val="20"/>
              </w:rPr>
              <w:t xml:space="preserve">(Одна </w:t>
            </w:r>
            <w:r w:rsidRPr="00F119F0">
              <w:rPr>
                <w:bCs/>
                <w:sz w:val="20"/>
                <w:szCs w:val="20"/>
              </w:rPr>
              <w:t>тысяч</w:t>
            </w:r>
            <w:r w:rsidR="00653391">
              <w:rPr>
                <w:bCs/>
                <w:sz w:val="20"/>
                <w:szCs w:val="20"/>
              </w:rPr>
              <w:t>а</w:t>
            </w:r>
            <w:r w:rsidRPr="00F119F0">
              <w:rPr>
                <w:bCs/>
                <w:sz w:val="20"/>
                <w:szCs w:val="20"/>
              </w:rPr>
              <w:t xml:space="preserve"> сто тридцать четыре) рубля 31 коп.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4AE" w:rsidRPr="00F119F0" w:rsidRDefault="00653391" w:rsidP="00A164A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  <w:r w:rsidR="00F119F0" w:rsidRPr="00F119F0">
              <w:rPr>
                <w:bCs/>
                <w:sz w:val="20"/>
                <w:szCs w:val="20"/>
              </w:rPr>
              <w:t xml:space="preserve"> (Одиннадцать) руб</w:t>
            </w:r>
            <w:r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4AE" w:rsidRPr="00F119F0" w:rsidRDefault="00653391" w:rsidP="00A164AE">
            <w:pPr>
              <w:jc w:val="center"/>
              <w:rPr>
                <w:bCs/>
                <w:sz w:val="20"/>
                <w:szCs w:val="20"/>
              </w:rPr>
            </w:pPr>
            <w:r w:rsidRPr="00F119F0">
              <w:rPr>
                <w:sz w:val="20"/>
                <w:szCs w:val="20"/>
              </w:rPr>
              <w:t xml:space="preserve">1134,31 </w:t>
            </w:r>
            <w:r>
              <w:rPr>
                <w:bCs/>
                <w:sz w:val="20"/>
                <w:szCs w:val="20"/>
              </w:rPr>
              <w:t xml:space="preserve">(Одна </w:t>
            </w:r>
            <w:r w:rsidRPr="00F119F0">
              <w:rPr>
                <w:bCs/>
                <w:sz w:val="20"/>
                <w:szCs w:val="20"/>
              </w:rPr>
              <w:t>тысяч</w:t>
            </w:r>
            <w:r>
              <w:rPr>
                <w:bCs/>
                <w:sz w:val="20"/>
                <w:szCs w:val="20"/>
              </w:rPr>
              <w:t>а</w:t>
            </w:r>
            <w:r w:rsidRPr="00F119F0">
              <w:rPr>
                <w:bCs/>
                <w:sz w:val="20"/>
                <w:szCs w:val="20"/>
              </w:rPr>
              <w:t xml:space="preserve"> сто тридцать четыре) рубля 31 коп.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9F0" w:rsidRPr="00F119F0" w:rsidRDefault="00F119F0" w:rsidP="00F119F0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F119F0">
              <w:rPr>
                <w:bCs/>
                <w:color w:val="000000"/>
                <w:sz w:val="20"/>
                <w:szCs w:val="20"/>
              </w:rPr>
              <w:t xml:space="preserve">В соответствии с письмом ООО «Златоустовский «Водоканал» от 29.11.2021г. № 1202  на испрашиваемом земельном участке сетей канализации  обслуживаемых ООО «Златоустовский «Водоканал» нет. </w:t>
            </w:r>
          </w:p>
          <w:p w:rsidR="00F119F0" w:rsidRPr="00F119F0" w:rsidRDefault="00F119F0" w:rsidP="00F119F0">
            <w:pPr>
              <w:ind w:firstLine="426"/>
              <w:jc w:val="both"/>
              <w:rPr>
                <w:bCs/>
                <w:color w:val="000000"/>
                <w:sz w:val="20"/>
                <w:szCs w:val="20"/>
              </w:rPr>
            </w:pPr>
            <w:r w:rsidRPr="00F119F0">
              <w:rPr>
                <w:bCs/>
                <w:color w:val="000000"/>
                <w:sz w:val="20"/>
                <w:szCs w:val="20"/>
              </w:rPr>
              <w:t xml:space="preserve">В соответствии с письмом МУП «Водоснабжение ЗГО» от 29.11.2021г. № 645 выдать технические условия нет возможности,  в связи с тем, что в данном районе нет сетей централизованного холодного водоснабжения.  </w:t>
            </w:r>
          </w:p>
          <w:p w:rsidR="00A164AE" w:rsidRPr="00F119F0" w:rsidRDefault="00A164AE" w:rsidP="0028758C">
            <w:pPr>
              <w:ind w:firstLine="426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9F0" w:rsidRPr="00F119F0" w:rsidRDefault="00F119F0" w:rsidP="00F119F0">
            <w:pPr>
              <w:ind w:firstLine="34"/>
              <w:jc w:val="both"/>
              <w:rPr>
                <w:bCs/>
                <w:color w:val="000000"/>
                <w:sz w:val="20"/>
                <w:szCs w:val="20"/>
              </w:rPr>
            </w:pPr>
            <w:r w:rsidRPr="00F119F0">
              <w:rPr>
                <w:bCs/>
                <w:color w:val="000000"/>
                <w:sz w:val="20"/>
                <w:szCs w:val="20"/>
              </w:rPr>
              <w:t xml:space="preserve">В соответствии с техническими условиями  АО «Газпром газораспределение»  № 183 - КУИ от06.12.2021г. Возможная точка подключения: газопровод среднего давления для газоснабжения </w:t>
            </w:r>
            <w:proofErr w:type="spellStart"/>
            <w:proofErr w:type="gramStart"/>
            <w:r w:rsidRPr="00F119F0">
              <w:rPr>
                <w:bCs/>
                <w:color w:val="000000"/>
                <w:sz w:val="20"/>
                <w:szCs w:val="20"/>
              </w:rPr>
              <w:t>механо-сборочного</w:t>
            </w:r>
            <w:proofErr w:type="spellEnd"/>
            <w:proofErr w:type="gramEnd"/>
            <w:r w:rsidRPr="00F119F0">
              <w:rPr>
                <w:bCs/>
                <w:color w:val="000000"/>
                <w:sz w:val="20"/>
                <w:szCs w:val="20"/>
              </w:rPr>
              <w:t xml:space="preserve"> комплекса ООО «Луна» ориентировочная протяженность до границ земельного участка составляет 100 м. Максимальная придельная нагрузка (максимальный часовой расход газа) в точки пеодключения5 куб. метров час. Срок, в течение которого правообладатель земельного участка может обратиться в целях заключения </w:t>
            </w:r>
            <w:r w:rsidRPr="00F119F0">
              <w:rPr>
                <w:bCs/>
                <w:color w:val="000000"/>
                <w:sz w:val="20"/>
                <w:szCs w:val="20"/>
              </w:rPr>
              <w:lastRenderedPageBreak/>
              <w:t>договора о подключени</w:t>
            </w:r>
            <w:proofErr w:type="gramStart"/>
            <w:r w:rsidRPr="00F119F0">
              <w:rPr>
                <w:bCs/>
                <w:color w:val="000000"/>
                <w:sz w:val="20"/>
                <w:szCs w:val="20"/>
              </w:rPr>
              <w:t>и(</w:t>
            </w:r>
            <w:proofErr w:type="gramEnd"/>
            <w:r w:rsidRPr="00F119F0">
              <w:rPr>
                <w:bCs/>
                <w:color w:val="000000"/>
                <w:sz w:val="20"/>
                <w:szCs w:val="20"/>
              </w:rPr>
              <w:t>технологическом присоединении), предусматривающего предоставление ему нагрузки в пределах максимальной нагрузки в возможных точках подключения(технологическое присоединение к сетям газораспределения: 3 месяца.</w:t>
            </w:r>
          </w:p>
          <w:p w:rsidR="00A164AE" w:rsidRPr="00F119F0" w:rsidRDefault="00A164AE" w:rsidP="00A164A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9F0" w:rsidRPr="00F119F0" w:rsidRDefault="00F119F0" w:rsidP="00F119F0">
            <w:pPr>
              <w:jc w:val="both"/>
              <w:outlineLvl w:val="0"/>
              <w:rPr>
                <w:bCs/>
                <w:color w:val="000000"/>
                <w:sz w:val="20"/>
                <w:szCs w:val="20"/>
              </w:rPr>
            </w:pPr>
            <w:r w:rsidRPr="00F119F0">
              <w:rPr>
                <w:bCs/>
                <w:color w:val="000000"/>
                <w:sz w:val="20"/>
                <w:szCs w:val="20"/>
              </w:rPr>
              <w:lastRenderedPageBreak/>
              <w:t>В соответствии с письмом ООО «</w:t>
            </w:r>
            <w:proofErr w:type="spellStart"/>
            <w:r w:rsidRPr="00F119F0">
              <w:rPr>
                <w:bCs/>
                <w:color w:val="000000"/>
                <w:sz w:val="20"/>
                <w:szCs w:val="20"/>
              </w:rPr>
              <w:t>Златсеть</w:t>
            </w:r>
            <w:proofErr w:type="spellEnd"/>
            <w:r w:rsidRPr="00F119F0">
              <w:rPr>
                <w:bCs/>
                <w:color w:val="000000"/>
                <w:sz w:val="20"/>
                <w:szCs w:val="20"/>
              </w:rPr>
              <w:t xml:space="preserve">» от 21.11.2021 № 227. Технические условия, как приложение к договору на технологическое присоединение к системе теплоснабжения, будут разработаны после предоставления тепловой нагрузки на объект и определения технической возможности присоединения указанной нагрузки.  </w:t>
            </w:r>
          </w:p>
          <w:p w:rsidR="00A164AE" w:rsidRPr="00F119F0" w:rsidRDefault="00A164AE" w:rsidP="0028758C">
            <w:pPr>
              <w:ind w:firstLine="426"/>
              <w:jc w:val="both"/>
              <w:outlineLvl w:val="0"/>
              <w:rPr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19F0" w:rsidRPr="00F119F0" w:rsidRDefault="00F119F0" w:rsidP="00F119F0">
            <w:pPr>
              <w:ind w:firstLine="426"/>
              <w:jc w:val="both"/>
              <w:rPr>
                <w:bCs/>
                <w:color w:val="000000"/>
                <w:sz w:val="20"/>
                <w:szCs w:val="20"/>
              </w:rPr>
            </w:pPr>
            <w:r w:rsidRPr="00F119F0">
              <w:rPr>
                <w:bCs/>
                <w:color w:val="000000"/>
                <w:sz w:val="20"/>
                <w:szCs w:val="20"/>
              </w:rPr>
              <w:t>В соответствии с письмом ООО «ЭДС» № 232 от 23.11.21г. возможность осуществления технологического присоединения к электрическим сетям имеется.</w:t>
            </w:r>
          </w:p>
          <w:p w:rsidR="00A164AE" w:rsidRPr="002468F8" w:rsidRDefault="00A164AE" w:rsidP="0028758C">
            <w:pPr>
              <w:ind w:firstLine="426"/>
              <w:jc w:val="both"/>
              <w:rPr>
                <w:bCs/>
                <w:sz w:val="18"/>
                <w:szCs w:val="18"/>
              </w:rPr>
            </w:pPr>
          </w:p>
        </w:tc>
      </w:tr>
    </w:tbl>
    <w:p w:rsidR="00A164AE" w:rsidRPr="00B66CAB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lastRenderedPageBreak/>
        <w:t xml:space="preserve">     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bCs/>
          <w:sz w:val="22"/>
          <w:szCs w:val="22"/>
        </w:rPr>
      </w:pPr>
      <w:r w:rsidRPr="00DC2FB6">
        <w:rPr>
          <w:sz w:val="22"/>
          <w:szCs w:val="22"/>
        </w:rPr>
        <w:t>1.1.</w:t>
      </w:r>
      <w:r w:rsidRPr="00DC2FB6">
        <w:rPr>
          <w:bCs/>
          <w:sz w:val="22"/>
          <w:szCs w:val="22"/>
        </w:rPr>
        <w:t>Организация и проведение настоящего аукциона проводится в соответствии со ст.ст.39.11 и 39.12 Земельного кодекса Российской Федерации.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Аукцион проводится в следующем порядке: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а) аукцион ведет аукционист;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б) аукцион начинается с оглашения аукционистом наименования, основных характеристик и начальной цены предмета аукциона, «шага аукциона».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в) после оглашения начальной цены и шага аукциона участникам аукциона предлагается заявить эту цену путем поднятия аукционных карточек. Если после троекратного объявления начальной цены ни один из участников не поднял аукционную карточку, аукцион признается несостоявшимся;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ind w:right="394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г) каждое последующее поднятие карточки означает поднятие цены на шаг, кратный «шагу аукциона»;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DC2FB6">
        <w:rPr>
          <w:sz w:val="22"/>
          <w:szCs w:val="22"/>
        </w:rPr>
        <w:t>д</w:t>
      </w:r>
      <w:proofErr w:type="spellEnd"/>
      <w:r w:rsidRPr="00DC2FB6">
        <w:rPr>
          <w:sz w:val="22"/>
          <w:szCs w:val="22"/>
        </w:rPr>
        <w:t>) аукционист называет номер карточки и указывает на участника аукциона, который первый поднял карточку и объявляет предложенную цену;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е) при отсутствии предложений со стороны иных участников аукциона аукционист повторяет эту цену 3 раза;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ж) если до третьего повторения заявленной цены ни один из участников аукциона не поднял карточку и не заявил последующую цену, аукцион завершается;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DC2FB6">
        <w:rPr>
          <w:sz w:val="22"/>
          <w:szCs w:val="22"/>
        </w:rPr>
        <w:t>з</w:t>
      </w:r>
      <w:proofErr w:type="spellEnd"/>
      <w:r w:rsidRPr="00DC2FB6">
        <w:rPr>
          <w:sz w:val="22"/>
          <w:szCs w:val="22"/>
        </w:rPr>
        <w:t>) победителем аукциона признается участник аукциона, номер карточки которого и заявленная им цена были названы последними.</w:t>
      </w: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64AE" w:rsidRPr="00DC2FB6" w:rsidRDefault="00A164AE" w:rsidP="00A164AE">
      <w:pPr>
        <w:tabs>
          <w:tab w:val="left" w:pos="18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1.2.Для участия в аукционе заявители представляют следующие документы:</w:t>
      </w:r>
    </w:p>
    <w:p w:rsidR="00A164AE" w:rsidRPr="00DC2FB6" w:rsidRDefault="00A164AE" w:rsidP="00A164AE">
      <w:pPr>
        <w:tabs>
          <w:tab w:val="left" w:pos="142"/>
          <w:tab w:val="left" w:pos="180"/>
        </w:tabs>
        <w:autoSpaceDE w:val="0"/>
        <w:autoSpaceDN w:val="0"/>
        <w:adjustRightInd w:val="0"/>
        <w:ind w:left="142" w:hanging="142"/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1) заявка на участие в аукционе с указанием банковских реквизитов счета для возврата задатка;</w:t>
      </w:r>
    </w:p>
    <w:p w:rsidR="00A164AE" w:rsidRPr="00DC2FB6" w:rsidRDefault="00A164AE" w:rsidP="00A164AE">
      <w:pPr>
        <w:tabs>
          <w:tab w:val="left" w:pos="142"/>
          <w:tab w:val="left" w:pos="180"/>
        </w:tabs>
        <w:autoSpaceDE w:val="0"/>
        <w:autoSpaceDN w:val="0"/>
        <w:adjustRightInd w:val="0"/>
        <w:ind w:left="142" w:hanging="142"/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2) копии документов, удостоверяющих личность заявителя (для граждан);</w:t>
      </w:r>
    </w:p>
    <w:p w:rsidR="00A164AE" w:rsidRPr="00DC2FB6" w:rsidRDefault="00A164AE" w:rsidP="00A164AE">
      <w:pPr>
        <w:pStyle w:val="ConsPlusNormal"/>
        <w:tabs>
          <w:tab w:val="left" w:pos="0"/>
          <w:tab w:val="left" w:pos="180"/>
        </w:tabs>
        <w:jc w:val="both"/>
        <w:rPr>
          <w:b/>
        </w:rPr>
      </w:pPr>
      <w:r w:rsidRPr="00DC2FB6">
        <w:rPr>
          <w:b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A164AE" w:rsidRPr="00DC2FB6" w:rsidRDefault="00A164AE" w:rsidP="00A164AE">
      <w:pPr>
        <w:tabs>
          <w:tab w:val="left" w:pos="142"/>
          <w:tab w:val="left" w:pos="180"/>
        </w:tabs>
        <w:autoSpaceDE w:val="0"/>
        <w:autoSpaceDN w:val="0"/>
        <w:adjustRightInd w:val="0"/>
        <w:ind w:left="142" w:hanging="142"/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4) документы, подтверждающие внесение задатка.</w:t>
      </w:r>
    </w:p>
    <w:p w:rsidR="00A164AE" w:rsidRPr="00DC2FB6" w:rsidRDefault="00A164AE" w:rsidP="00A164AE">
      <w:pPr>
        <w:pStyle w:val="a3"/>
        <w:jc w:val="both"/>
        <w:rPr>
          <w:rFonts w:ascii="Times New Roman" w:hAnsi="Times New Roman"/>
          <w:b/>
          <w:sz w:val="22"/>
          <w:szCs w:val="22"/>
        </w:rPr>
      </w:pPr>
      <w:r w:rsidRPr="00DC2FB6">
        <w:rPr>
          <w:rFonts w:ascii="Times New Roman" w:hAnsi="Times New Roman"/>
          <w:b/>
          <w:sz w:val="22"/>
          <w:szCs w:val="22"/>
        </w:rPr>
        <w:t xml:space="preserve">В случае подачи документов лицом, уполномоченным претендентом, представляется надлежащим образом оформленная доверенность. </w:t>
      </w:r>
    </w:p>
    <w:p w:rsidR="00A164AE" w:rsidRPr="00DC2FB6" w:rsidRDefault="00A164AE" w:rsidP="00A164AE">
      <w:pPr>
        <w:pStyle w:val="a3"/>
        <w:jc w:val="both"/>
        <w:rPr>
          <w:rFonts w:ascii="Times New Roman" w:hAnsi="Times New Roman"/>
          <w:b/>
          <w:sz w:val="22"/>
          <w:szCs w:val="22"/>
        </w:rPr>
      </w:pPr>
    </w:p>
    <w:p w:rsidR="00A164AE" w:rsidRPr="00DC2FB6" w:rsidRDefault="00A164AE" w:rsidP="00A164AE">
      <w:pPr>
        <w:pStyle w:val="a3"/>
        <w:jc w:val="both"/>
        <w:rPr>
          <w:rFonts w:ascii="Times New Roman" w:hAnsi="Times New Roman"/>
          <w:b/>
          <w:sz w:val="22"/>
          <w:szCs w:val="22"/>
        </w:rPr>
      </w:pPr>
      <w:r w:rsidRPr="00DC2FB6">
        <w:rPr>
          <w:rFonts w:ascii="Times New Roman" w:hAnsi="Times New Roman"/>
          <w:b/>
          <w:sz w:val="22"/>
          <w:szCs w:val="22"/>
        </w:rPr>
        <w:t xml:space="preserve">Бланки документов находятся в сети Интернет http://www.zlat-go.ru/  </w:t>
      </w:r>
      <w:proofErr w:type="gramStart"/>
      <w:r w:rsidRPr="00DC2FB6">
        <w:rPr>
          <w:rFonts w:ascii="Times New Roman" w:hAnsi="Times New Roman"/>
          <w:b/>
          <w:sz w:val="22"/>
          <w:szCs w:val="22"/>
        </w:rPr>
        <w:t>Главная</w:t>
      </w:r>
      <w:proofErr w:type="gramEnd"/>
      <w:r w:rsidRPr="00DC2FB6">
        <w:rPr>
          <w:rFonts w:ascii="Times New Roman" w:hAnsi="Times New Roman"/>
          <w:b/>
          <w:sz w:val="22"/>
          <w:szCs w:val="22"/>
        </w:rPr>
        <w:t xml:space="preserve"> &gt; Органы местного самоуправления &gt; Комитет по управлению имуществом &gt;  отдел земельных отношений &gt; бланки и образцы документов.</w:t>
      </w:r>
    </w:p>
    <w:p w:rsidR="00A164AE" w:rsidRPr="00DC2FB6" w:rsidRDefault="00A164AE" w:rsidP="00A164AE">
      <w:pPr>
        <w:pStyle w:val="a3"/>
        <w:jc w:val="both"/>
        <w:rPr>
          <w:rFonts w:ascii="Times New Roman" w:hAnsi="Times New Roman"/>
          <w:b/>
          <w:sz w:val="22"/>
          <w:szCs w:val="22"/>
        </w:rPr>
      </w:pPr>
    </w:p>
    <w:p w:rsidR="00A164AE" w:rsidRPr="00DC2FB6" w:rsidRDefault="00A164AE" w:rsidP="00A164AE">
      <w:pPr>
        <w:pStyle w:val="ConsPlusNormal"/>
        <w:tabs>
          <w:tab w:val="left" w:pos="180"/>
        </w:tabs>
        <w:jc w:val="both"/>
      </w:pPr>
      <w:r w:rsidRPr="00DC2FB6">
        <w:t>1.3. Представление документов, подтверждающих внесение задатка, признается заключением соглашения о задатке.</w:t>
      </w:r>
    </w:p>
    <w:p w:rsidR="00A164AE" w:rsidRPr="00DC2FB6" w:rsidRDefault="00A164AE" w:rsidP="00A164AE">
      <w:pPr>
        <w:pStyle w:val="ConsPlusNormal"/>
        <w:tabs>
          <w:tab w:val="left" w:pos="180"/>
        </w:tabs>
        <w:jc w:val="both"/>
      </w:pPr>
      <w:r w:rsidRPr="00DC2FB6">
        <w:t>1.4. Один заявитель вправе подать только одну заявку на участие в аукционе.</w:t>
      </w:r>
    </w:p>
    <w:p w:rsidR="00A164AE" w:rsidRPr="00DC2FB6" w:rsidRDefault="00A164AE" w:rsidP="00A164AE">
      <w:pPr>
        <w:pStyle w:val="ConsPlusNormal"/>
        <w:tabs>
          <w:tab w:val="left" w:pos="180"/>
        </w:tabs>
        <w:jc w:val="both"/>
      </w:pPr>
      <w:r w:rsidRPr="00DC2FB6">
        <w:t xml:space="preserve">1.5. Заявитель имеет право отозвать заявку на участие в аукционе до дня окончания срока приема заявок, уведомив об этом в письменной форме организатора аукциона. </w:t>
      </w:r>
    </w:p>
    <w:p w:rsidR="00A164AE" w:rsidRPr="00DC2FB6" w:rsidRDefault="00A164AE" w:rsidP="00A164AE">
      <w:pPr>
        <w:widowControl w:val="0"/>
        <w:shd w:val="clear" w:color="auto" w:fill="FFFFFF"/>
        <w:tabs>
          <w:tab w:val="left" w:pos="180"/>
        </w:tabs>
        <w:autoSpaceDE w:val="0"/>
        <w:autoSpaceDN w:val="0"/>
        <w:adjustRightInd w:val="0"/>
        <w:spacing w:line="230" w:lineRule="exact"/>
        <w:jc w:val="both"/>
        <w:rPr>
          <w:sz w:val="22"/>
          <w:szCs w:val="22"/>
        </w:rPr>
      </w:pPr>
      <w:r w:rsidRPr="00DC2FB6">
        <w:rPr>
          <w:bCs/>
          <w:sz w:val="22"/>
          <w:szCs w:val="22"/>
        </w:rPr>
        <w:lastRenderedPageBreak/>
        <w:t>1.6.Аукцион является открытым по составу участников.</w:t>
      </w:r>
      <w:r w:rsidRPr="00DC2FB6">
        <w:rPr>
          <w:sz w:val="22"/>
          <w:szCs w:val="22"/>
        </w:rPr>
        <w:t xml:space="preserve"> По результатам аукциона на право заключения договора аренды земельного участка определяется ежегодный размер арендной платы. 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A164AE" w:rsidRPr="00DC2FB6" w:rsidRDefault="00A164AE" w:rsidP="00A164AE">
      <w:pPr>
        <w:tabs>
          <w:tab w:val="left" w:pos="180"/>
          <w:tab w:val="left" w:pos="9900"/>
        </w:tabs>
        <w:ind w:firstLine="284"/>
        <w:jc w:val="both"/>
        <w:rPr>
          <w:sz w:val="22"/>
          <w:szCs w:val="22"/>
        </w:rPr>
      </w:pPr>
      <w:r w:rsidRPr="00DC2FB6">
        <w:rPr>
          <w:sz w:val="22"/>
          <w:szCs w:val="22"/>
        </w:rPr>
        <w:t xml:space="preserve">  Возврат задатков лицам, не выигравшим аукцион, осуществляется в соответствии с п.18 ст.</w:t>
      </w:r>
      <w:r w:rsidRPr="00DC2FB6">
        <w:rPr>
          <w:iCs/>
          <w:sz w:val="22"/>
          <w:szCs w:val="22"/>
        </w:rPr>
        <w:t xml:space="preserve"> 39.12 Земельного кодекса Российской Федерации</w:t>
      </w:r>
      <w:r w:rsidRPr="00DC2FB6">
        <w:rPr>
          <w:sz w:val="22"/>
          <w:szCs w:val="22"/>
        </w:rPr>
        <w:t xml:space="preserve"> в течение трех рабочих дней. </w:t>
      </w:r>
    </w:p>
    <w:p w:rsidR="00A164AE" w:rsidRPr="00DC2FB6" w:rsidRDefault="00A164AE" w:rsidP="00A164AE">
      <w:pPr>
        <w:pStyle w:val="ConsPlusNormal"/>
        <w:tabs>
          <w:tab w:val="left" w:pos="180"/>
        </w:tabs>
        <w:ind w:firstLine="284"/>
        <w:jc w:val="both"/>
      </w:pPr>
      <w:r w:rsidRPr="00DC2FB6">
        <w:t xml:space="preserve">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аукционе, аукцион признается несостоявшимся. </w:t>
      </w:r>
      <w:proofErr w:type="gramStart"/>
      <w:r w:rsidRPr="00DC2FB6">
        <w:t>Если единственная заявка на участие в аукционе и заявитель, подавший указанную заявку, соответствуют всем установленным требованиям, указанным в настоящем извещении о проведении аукциона,  то с данным лицом заключается договор аренды земельного участка по начальной цене предмета аукциона, а размер ежегодной арендной платы определяется в размере, равном начальной цене предмета аукциона.</w:t>
      </w:r>
      <w:proofErr w:type="gramEnd"/>
    </w:p>
    <w:p w:rsidR="00A164AE" w:rsidRPr="00DC2FB6" w:rsidRDefault="00A164AE" w:rsidP="00A164AE">
      <w:pPr>
        <w:pStyle w:val="ConsPlusNormal"/>
        <w:tabs>
          <w:tab w:val="left" w:pos="180"/>
        </w:tabs>
        <w:ind w:firstLine="284"/>
        <w:jc w:val="both"/>
      </w:pPr>
      <w:r w:rsidRPr="00DC2FB6">
        <w:rPr>
          <w:iCs/>
        </w:rPr>
        <w:t xml:space="preserve">Задаток, внесенный лицом,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hyperlink r:id="rId5" w:history="1">
        <w:r w:rsidRPr="00DC2FB6">
          <w:rPr>
            <w:iCs/>
          </w:rPr>
          <w:t>пунктом 13</w:t>
        </w:r>
      </w:hyperlink>
      <w:r w:rsidRPr="00DC2FB6">
        <w:rPr>
          <w:iCs/>
        </w:rPr>
        <w:t xml:space="preserve">, </w:t>
      </w:r>
      <w:hyperlink r:id="rId6" w:history="1">
        <w:r w:rsidRPr="00DC2FB6">
          <w:rPr>
            <w:iCs/>
          </w:rPr>
          <w:t>14</w:t>
        </w:r>
      </w:hyperlink>
      <w:r w:rsidRPr="00DC2FB6">
        <w:rPr>
          <w:iCs/>
        </w:rPr>
        <w:t xml:space="preserve"> или </w:t>
      </w:r>
      <w:hyperlink r:id="rId7" w:history="1">
        <w:r w:rsidRPr="00DC2FB6">
          <w:rPr>
            <w:iCs/>
          </w:rPr>
          <w:t>20</w:t>
        </w:r>
      </w:hyperlink>
      <w:r w:rsidRPr="00DC2FB6">
        <w:rPr>
          <w:iCs/>
        </w:rPr>
        <w:t xml:space="preserve"> статьи 39.12 Земельного кодекса Российской Федерации, засчитываются в счет арендной платы за него. </w:t>
      </w:r>
      <w:r w:rsidRPr="00DC2FB6">
        <w:t>Задатки, внесенные этими лицами, не заключившими договор аренды земельного участка вследствие уклонения от заключения договора, не возвращаются.</w:t>
      </w:r>
    </w:p>
    <w:p w:rsidR="00A164AE" w:rsidRPr="00DC2FB6" w:rsidRDefault="00A164AE" w:rsidP="00A164AE">
      <w:pPr>
        <w:pStyle w:val="ConsPlusNormal"/>
        <w:tabs>
          <w:tab w:val="left" w:pos="180"/>
        </w:tabs>
        <w:ind w:firstLine="284"/>
        <w:jc w:val="both"/>
      </w:pPr>
      <w:r w:rsidRPr="00DC2FB6">
        <w:t>В случае</w:t>
      </w:r>
      <w:proofErr w:type="gramStart"/>
      <w:r w:rsidRPr="00DC2FB6">
        <w:t>,</w:t>
      </w:r>
      <w:proofErr w:type="gramEnd"/>
      <w:r w:rsidRPr="00DC2FB6">
        <w:t xml:space="preserve"> если на основании результатов рассмотрения заявок на участие в аукционе будет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заявителя, аукцион признается несостоявшимся.</w:t>
      </w:r>
    </w:p>
    <w:p w:rsidR="00A164AE" w:rsidRPr="00DC2FB6" w:rsidRDefault="00A164AE" w:rsidP="00A164AE">
      <w:pPr>
        <w:pStyle w:val="ConsPlusNormal"/>
        <w:tabs>
          <w:tab w:val="left" w:pos="180"/>
        </w:tabs>
        <w:ind w:firstLine="284"/>
        <w:jc w:val="both"/>
      </w:pPr>
      <w:r w:rsidRPr="00DC2FB6">
        <w:t>В случае</w:t>
      </w:r>
      <w:proofErr w:type="gramStart"/>
      <w:r w:rsidRPr="00DC2FB6">
        <w:t>,</w:t>
      </w:r>
      <w:proofErr w:type="gramEnd"/>
      <w:r w:rsidRPr="00DC2FB6">
        <w:t xml:space="preserve"> если в аукционе участвовал только один участник или при проведении аукциона не присутствовал ни один из участников аукциона, либо в случае, если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аукциона, аукцион признается несостоявшимся.</w:t>
      </w:r>
    </w:p>
    <w:p w:rsidR="00A164AE" w:rsidRPr="00DC2FB6" w:rsidRDefault="00A164AE" w:rsidP="00A164AE">
      <w:pPr>
        <w:pStyle w:val="ConsPlusNormal"/>
        <w:tabs>
          <w:tab w:val="left" w:pos="180"/>
        </w:tabs>
        <w:jc w:val="both"/>
      </w:pPr>
      <w:r w:rsidRPr="00DC2FB6">
        <w:t xml:space="preserve">1.7. 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указанные договоры заключаются в соответствии с </w:t>
      </w:r>
      <w:hyperlink r:id="rId8" w:history="1">
        <w:r w:rsidRPr="00DC2FB6">
          <w:rPr>
            <w:color w:val="0000FF"/>
          </w:rPr>
          <w:t>пунктом 13</w:t>
        </w:r>
      </w:hyperlink>
      <w:r w:rsidRPr="00DC2FB6">
        <w:t xml:space="preserve">, </w:t>
      </w:r>
      <w:hyperlink r:id="rId9" w:history="1">
        <w:r w:rsidRPr="00DC2FB6">
          <w:rPr>
            <w:color w:val="0000FF"/>
          </w:rPr>
          <w:t>14</w:t>
        </w:r>
      </w:hyperlink>
      <w:r w:rsidRPr="00DC2FB6">
        <w:t xml:space="preserve"> или </w:t>
      </w:r>
      <w:hyperlink r:id="rId10" w:history="1">
        <w:r w:rsidRPr="00DC2FB6">
          <w:rPr>
            <w:color w:val="0000FF"/>
          </w:rPr>
          <w:t>20</w:t>
        </w:r>
      </w:hyperlink>
      <w:r w:rsidRPr="00DC2FB6">
        <w:t xml:space="preserve"> ст.39.12 Земельного кодекса Российской Федерации и которые уклонились от их заключения, включаются в реестр недобросовестных участников аукциона.</w:t>
      </w:r>
    </w:p>
    <w:p w:rsidR="00A164AE" w:rsidRPr="00DC2FB6" w:rsidRDefault="00A164AE" w:rsidP="00A164AE">
      <w:pPr>
        <w:pStyle w:val="3"/>
        <w:tabs>
          <w:tab w:val="left" w:pos="180"/>
        </w:tabs>
      </w:pPr>
      <w:r w:rsidRPr="00DC2FB6">
        <w:t>1.8. Договор аренды земельного участка заключается с победителем аукциона либо с лицом, которым подана единственная заявка на участие в аукционе на право заключения договора аренды земельного участка, с заявителем, признанным единственны</w:t>
      </w:r>
    </w:p>
    <w:p w:rsidR="00A164AE" w:rsidRPr="00DC2FB6" w:rsidRDefault="00A164AE" w:rsidP="00A164AE">
      <w:pPr>
        <w:pStyle w:val="3"/>
        <w:tabs>
          <w:tab w:val="left" w:pos="180"/>
        </w:tabs>
      </w:pPr>
      <w:proofErr w:type="gramStart"/>
      <w:r w:rsidRPr="00DC2FB6">
        <w:t>м</w:t>
      </w:r>
      <w:proofErr w:type="gramEnd"/>
      <w:r w:rsidRPr="00DC2FB6">
        <w:t xml:space="preserve"> участником аукциона, с единственным принявшим участие в аукционе его участником на условиях, указанных в извещении о проведении этого аукциона. Орган местного самоуправления «Комитет по управлению имуществом Златоустовского городского округа» в десятидневный срок со дня составления соответствующего протокола направляет три экземпляра подписанного проекта договора аренды земельного участка победителю аукциона, лицу, подавшему единственную заявку на участие в аукционе, заявителю, признанному единственным участником аукциона, или единственному принявшему участие в аукционе его участнику. Проект договора аренды земельного участка должен быть подписан в течение тридцати дней со дня его направления.  Арендная плата вносится Арендатором согласно договору аренды земельного участка. </w:t>
      </w:r>
    </w:p>
    <w:p w:rsidR="00A164AE" w:rsidRPr="00DC2FB6" w:rsidRDefault="00A164AE" w:rsidP="00A164AE">
      <w:pPr>
        <w:pStyle w:val="2"/>
        <w:tabs>
          <w:tab w:val="left" w:pos="0"/>
        </w:tabs>
      </w:pPr>
      <w:r w:rsidRPr="00DC2FB6">
        <w:t>1.9.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A164AE" w:rsidRPr="00DC2FB6" w:rsidRDefault="00A164AE" w:rsidP="00A164AE">
      <w:pPr>
        <w:pStyle w:val="2"/>
        <w:tabs>
          <w:tab w:val="left" w:pos="0"/>
        </w:tabs>
      </w:pPr>
      <w:r w:rsidRPr="00DC2FB6">
        <w:t xml:space="preserve">1.10  Победитель  </w:t>
      </w:r>
      <w:r w:rsidRPr="00DC2FB6">
        <w:rPr>
          <w:bCs/>
        </w:rPr>
        <w:t>торгов не вправе уступать права и осуществлять перевод долга по обязательствам, возникшим из заключенного на торгах договора.</w:t>
      </w:r>
    </w:p>
    <w:p w:rsidR="00A164AE" w:rsidRPr="00DC2FB6" w:rsidRDefault="00A164AE" w:rsidP="00A164AE">
      <w:pPr>
        <w:tabs>
          <w:tab w:val="left" w:pos="0"/>
        </w:tabs>
        <w:jc w:val="both"/>
        <w:rPr>
          <w:bCs/>
          <w:sz w:val="22"/>
          <w:szCs w:val="22"/>
        </w:rPr>
      </w:pPr>
      <w:r w:rsidRPr="00DC2FB6">
        <w:rPr>
          <w:sz w:val="22"/>
          <w:szCs w:val="22"/>
        </w:rPr>
        <w:t>1.11  Определение границ земельного участка на местности осуществляется победителем самостоятельно.</w:t>
      </w:r>
      <w:r w:rsidRPr="00DC2FB6">
        <w:rPr>
          <w:bCs/>
          <w:sz w:val="22"/>
          <w:szCs w:val="22"/>
        </w:rPr>
        <w:t xml:space="preserve"> </w:t>
      </w:r>
    </w:p>
    <w:p w:rsidR="00A164AE" w:rsidRPr="00DC2FB6" w:rsidRDefault="00A164AE" w:rsidP="00A164AE">
      <w:pPr>
        <w:ind w:firstLine="426"/>
        <w:jc w:val="both"/>
        <w:rPr>
          <w:bCs/>
          <w:sz w:val="22"/>
          <w:szCs w:val="22"/>
        </w:rPr>
      </w:pPr>
      <w:r w:rsidRPr="00DC2FB6">
        <w:rPr>
          <w:bCs/>
          <w:sz w:val="22"/>
          <w:szCs w:val="22"/>
        </w:rPr>
        <w:t xml:space="preserve">2. Предельные параметры строительства установлены Генеральным планом и правилами землепользования и застройки территории </w:t>
      </w:r>
      <w:proofErr w:type="gramStart"/>
      <w:r w:rsidRPr="00DC2FB6">
        <w:rPr>
          <w:bCs/>
          <w:sz w:val="22"/>
          <w:szCs w:val="22"/>
        </w:rPr>
        <w:t>г</w:t>
      </w:r>
      <w:proofErr w:type="gramEnd"/>
      <w:r w:rsidRPr="00DC2FB6">
        <w:rPr>
          <w:bCs/>
          <w:sz w:val="22"/>
          <w:szCs w:val="22"/>
        </w:rPr>
        <w:t>. Златоуста, утвержденными решением Собрания депутатов Златоустовского городского округа от 02.03.2007г. №10-ЗГО (в редакции решения от 0302.2017 №4-ЗГО).</w:t>
      </w:r>
    </w:p>
    <w:p w:rsidR="00A164AE" w:rsidRPr="009F2529" w:rsidRDefault="00A164AE" w:rsidP="00A164AE">
      <w:pPr>
        <w:ind w:firstLine="426"/>
        <w:jc w:val="both"/>
        <w:rPr>
          <w:bCs/>
          <w:sz w:val="22"/>
          <w:szCs w:val="22"/>
        </w:rPr>
      </w:pPr>
    </w:p>
    <w:p w:rsidR="005B7813" w:rsidRDefault="00A164AE" w:rsidP="00B6222C">
      <w:pPr>
        <w:pStyle w:val="a7"/>
        <w:ind w:right="226"/>
        <w:jc w:val="left"/>
      </w:pPr>
      <w:r w:rsidRPr="008C4DDC">
        <w:rPr>
          <w:b w:val="0"/>
        </w:rPr>
        <w:t xml:space="preserve">  </w:t>
      </w:r>
      <w:r w:rsidRPr="0077765D">
        <w:t xml:space="preserve">           </w:t>
      </w:r>
      <w:r>
        <w:t xml:space="preserve">   </w:t>
      </w:r>
    </w:p>
    <w:p w:rsidR="005B7813" w:rsidRDefault="005B7813" w:rsidP="00B6222C">
      <w:pPr>
        <w:pStyle w:val="a7"/>
        <w:ind w:right="226"/>
        <w:jc w:val="left"/>
      </w:pPr>
    </w:p>
    <w:p w:rsidR="005B7813" w:rsidRDefault="005B7813" w:rsidP="00B6222C">
      <w:pPr>
        <w:pStyle w:val="a7"/>
        <w:ind w:right="226"/>
        <w:jc w:val="left"/>
      </w:pPr>
    </w:p>
    <w:p w:rsidR="00A164AE" w:rsidRPr="006D407C" w:rsidRDefault="00A164AE" w:rsidP="00B6222C">
      <w:pPr>
        <w:pStyle w:val="a7"/>
        <w:ind w:right="226"/>
        <w:jc w:val="left"/>
      </w:pPr>
      <w:r>
        <w:lastRenderedPageBreak/>
        <w:t xml:space="preserve">        </w:t>
      </w:r>
      <w:r w:rsidRPr="00602BA1">
        <w:rPr>
          <w:b w:val="0"/>
        </w:rPr>
        <w:t xml:space="preserve">ПАРАМЕТРЫ СТРОИТЕЛЬСТВА  ДЛЯ ЛОТА  1  </w:t>
      </w:r>
      <w:r w:rsidR="00602BA1" w:rsidRPr="00602BA1">
        <w:rPr>
          <w:sz w:val="24"/>
          <w:szCs w:val="24"/>
        </w:rPr>
        <w:t xml:space="preserve">  </w:t>
      </w:r>
      <w:r w:rsidR="00B6222C" w:rsidRPr="00156D42">
        <w:rPr>
          <w:sz w:val="24"/>
          <w:szCs w:val="24"/>
        </w:rPr>
        <w:t>А.2.1 СУБЗОНА ОЗЕЛЕНЕННЫХ ТЕРРИТОРИЙ САНИТАРН</w:t>
      </w:r>
      <w:proofErr w:type="gramStart"/>
      <w:r w:rsidR="00B6222C" w:rsidRPr="00156D42">
        <w:rPr>
          <w:sz w:val="24"/>
          <w:szCs w:val="24"/>
        </w:rPr>
        <w:t>О-</w:t>
      </w:r>
      <w:proofErr w:type="gramEnd"/>
      <w:r w:rsidR="005B7813">
        <w:rPr>
          <w:sz w:val="24"/>
          <w:szCs w:val="24"/>
        </w:rPr>
        <w:t xml:space="preserve">           </w:t>
      </w:r>
      <w:r w:rsidR="00B6222C" w:rsidRPr="00156D42">
        <w:rPr>
          <w:sz w:val="24"/>
          <w:szCs w:val="24"/>
        </w:rPr>
        <w:t>ЗАЩИТНЫХ ЗОН</w:t>
      </w:r>
      <w:r w:rsidR="00B6222C" w:rsidRPr="00156D42">
        <w:rPr>
          <w:b w:val="0"/>
          <w:sz w:val="24"/>
          <w:szCs w:val="24"/>
        </w:rPr>
        <w:t xml:space="preserve">  </w:t>
      </w:r>
    </w:p>
    <w:p w:rsidR="00B6222C" w:rsidRPr="00156D42" w:rsidRDefault="00B6222C" w:rsidP="00B6222C">
      <w:pPr>
        <w:spacing w:before="100" w:beforeAutospacing="1" w:after="100" w:afterAutospacing="1"/>
        <w:jc w:val="center"/>
        <w:rPr>
          <w:b/>
        </w:rPr>
      </w:pPr>
      <w:r w:rsidRPr="00156D42">
        <w:rPr>
          <w:b/>
          <w:lang w:val="en-AU"/>
        </w:rPr>
        <w:t>II</w:t>
      </w:r>
      <w:r w:rsidRPr="00156D42">
        <w:rPr>
          <w:b/>
        </w:rPr>
        <w:t>. 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</w:t>
      </w:r>
    </w:p>
    <w:tbl>
      <w:tblPr>
        <w:tblW w:w="0" w:type="auto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34"/>
        <w:gridCol w:w="5129"/>
        <w:gridCol w:w="8091"/>
      </w:tblGrid>
      <w:tr w:rsidR="00B6222C" w:rsidRPr="00156D42" w:rsidTr="00B6222C">
        <w:trPr>
          <w:trHeight w:val="139"/>
          <w:tblCellSpacing w:w="15" w:type="dxa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 xml:space="preserve">№ </w:t>
            </w:r>
            <w:proofErr w:type="spellStart"/>
            <w:proofErr w:type="gramStart"/>
            <w:r w:rsidRPr="00156D42">
              <w:t>п</w:t>
            </w:r>
            <w:proofErr w:type="spellEnd"/>
            <w:proofErr w:type="gramEnd"/>
            <w:r w:rsidRPr="00156D42">
              <w:t>/</w:t>
            </w:r>
            <w:proofErr w:type="spellStart"/>
            <w:r w:rsidRPr="00156D42">
              <w:t>п</w:t>
            </w:r>
            <w:proofErr w:type="spellEnd"/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>Наименование размера, параметра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>Значение, единица измерения, дополнительные условия</w:t>
            </w:r>
          </w:p>
        </w:tc>
      </w:tr>
      <w:tr w:rsidR="00B6222C" w:rsidRPr="00156D42" w:rsidTr="00B6222C">
        <w:trPr>
          <w:trHeight w:val="142"/>
          <w:tblCellSpacing w:w="15" w:type="dxa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>1.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  <w:r w:rsidRPr="00156D42"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  <w:r w:rsidRPr="00156D42"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56D42">
                <w:t>2015 г</w:t>
              </w:r>
            </w:smartTag>
            <w:r w:rsidRPr="00156D42">
              <w:t>. и других нормативных документов.</w:t>
            </w:r>
          </w:p>
        </w:tc>
      </w:tr>
      <w:tr w:rsidR="00B6222C" w:rsidRPr="00156D42" w:rsidTr="00B6222C">
        <w:trPr>
          <w:trHeight w:val="142"/>
          <w:tblCellSpacing w:w="15" w:type="dxa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>2.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  <w:r w:rsidRPr="00156D42">
              <w:t>Минимальные  отступы от границ земельных участков в целях определения мест допустимого размещения 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  <w:r w:rsidRPr="00156D42">
              <w:t>Регламентируется нормами инсоляции, освещенности и требованиями пожарной безопасности, документацией по планировке территории</w:t>
            </w:r>
          </w:p>
        </w:tc>
      </w:tr>
      <w:tr w:rsidR="00B6222C" w:rsidRPr="00156D42" w:rsidTr="00B6222C">
        <w:trPr>
          <w:trHeight w:val="1909"/>
          <w:tblCellSpacing w:w="15" w:type="dxa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>3.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  <w:r w:rsidRPr="00156D42">
              <w:t xml:space="preserve">Предельное количество этажей или предельная высота зданий, строений, сооружений 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rPr>
                <w:rFonts w:eastAsia="Calibri"/>
                <w:iCs/>
              </w:rPr>
            </w:pPr>
            <w:r w:rsidRPr="00156D42">
              <w:t xml:space="preserve"> </w:t>
            </w:r>
            <w:r>
              <w:t>Д</w:t>
            </w:r>
            <w:r w:rsidRPr="00156D42">
              <w:rPr>
                <w:rFonts w:eastAsia="Calibri"/>
                <w:iCs/>
              </w:rPr>
              <w:t>ля всех основных строений количество надземных этаже</w:t>
            </w:r>
            <w:proofErr w:type="gramStart"/>
            <w:r w:rsidRPr="00156D42">
              <w:rPr>
                <w:rFonts w:eastAsia="Calibri"/>
                <w:iCs/>
              </w:rPr>
              <w:t>й-</w:t>
            </w:r>
            <w:proofErr w:type="gramEnd"/>
            <w:r w:rsidRPr="00156D42">
              <w:rPr>
                <w:rFonts w:eastAsia="Calibri"/>
                <w:iCs/>
              </w:rPr>
              <w:t xml:space="preserve"> </w:t>
            </w:r>
            <w:r w:rsidRPr="00156D42">
              <w:rPr>
                <w:rFonts w:eastAsia="Calibri"/>
                <w:b/>
                <w:iCs/>
              </w:rPr>
              <w:t>до девяти</w:t>
            </w:r>
            <w:r w:rsidRPr="00156D42">
              <w:rPr>
                <w:rFonts w:eastAsia="Calibri"/>
                <w:iCs/>
              </w:rPr>
              <w:t xml:space="preserve"> (при условии соблюдения норм инсоляции, требований пожарной безопасности)</w:t>
            </w:r>
          </w:p>
          <w:p w:rsidR="00B6222C" w:rsidRPr="00156D42" w:rsidRDefault="00B6222C" w:rsidP="00B6222C">
            <w:pPr>
              <w:rPr>
                <w:rFonts w:eastAsia="Calibri"/>
                <w:iCs/>
              </w:rPr>
            </w:pPr>
          </w:p>
          <w:p w:rsidR="00B6222C" w:rsidRPr="00156D42" w:rsidRDefault="00B6222C" w:rsidP="00B6222C">
            <w:pPr>
              <w:spacing w:before="100" w:beforeAutospacing="1" w:after="100" w:afterAutospacing="1"/>
            </w:pPr>
          </w:p>
        </w:tc>
      </w:tr>
      <w:tr w:rsidR="00B6222C" w:rsidRPr="00156D42" w:rsidTr="00B6222C">
        <w:trPr>
          <w:trHeight w:val="1896"/>
          <w:tblCellSpacing w:w="15" w:type="dxa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>4.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  <w:r w:rsidRPr="00156D42">
              <w:t xml:space="preserve"> Максимальный процент застройки в границах земельного участка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  <w:r w:rsidRPr="00156D42"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56D42">
                <w:t>2015 г</w:t>
              </w:r>
            </w:smartTag>
            <w:r w:rsidRPr="00156D42">
              <w:t>. и других нормативных документов.</w:t>
            </w:r>
          </w:p>
        </w:tc>
      </w:tr>
      <w:tr w:rsidR="00B6222C" w:rsidRPr="00156D42" w:rsidTr="00B6222C">
        <w:trPr>
          <w:trHeight w:val="270"/>
          <w:tblCellSpacing w:w="15" w:type="dxa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>5.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644629" w:rsidRDefault="00B6222C" w:rsidP="00B6222C">
            <w:pPr>
              <w:spacing w:before="100" w:beforeAutospacing="1" w:after="100" w:afterAutospacing="1"/>
              <w:rPr>
                <w:lang w:val="en-AU"/>
              </w:rPr>
            </w:pPr>
            <w:r w:rsidRPr="00156D42">
              <w:t>Иные показатели</w:t>
            </w:r>
            <w:r>
              <w:rPr>
                <w:lang w:val="en-AU"/>
              </w:rPr>
              <w:t>: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</w:p>
        </w:tc>
      </w:tr>
      <w:tr w:rsidR="00B6222C" w:rsidRPr="00156D42" w:rsidTr="00B6222C">
        <w:trPr>
          <w:trHeight w:val="825"/>
          <w:tblCellSpacing w:w="15" w:type="dxa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t>5.1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</w:pPr>
            <w:r w:rsidRPr="00156D42">
              <w:rPr>
                <w:rFonts w:eastAsia="Calibri"/>
              </w:rPr>
              <w:t xml:space="preserve"> Коэффициент застройки</w:t>
            </w: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  <w:jc w:val="both"/>
            </w:pPr>
            <w:r w:rsidRPr="00156D42">
              <w:rPr>
                <w:rFonts w:eastAsia="Calibri"/>
              </w:rPr>
              <w:t xml:space="preserve"> </w:t>
            </w:r>
            <w:proofErr w:type="gramStart"/>
            <w:r w:rsidRPr="00156D42">
              <w:rPr>
                <w:rFonts w:eastAsia="Calibri"/>
              </w:rPr>
              <w:t>0,6</w:t>
            </w:r>
            <w:r w:rsidRPr="00156D42">
              <w:rPr>
                <w:rFonts w:eastAsia="Calibri"/>
                <w:iCs/>
              </w:rPr>
              <w:t xml:space="preserve"> (СП 42.13330.2011 «Градостроительство.</w:t>
            </w:r>
            <w:proofErr w:type="gramEnd"/>
            <w:r w:rsidRPr="00156D42">
              <w:rPr>
                <w:rFonts w:eastAsia="Calibri"/>
                <w:iCs/>
              </w:rPr>
              <w:t xml:space="preserve"> </w:t>
            </w:r>
            <w:proofErr w:type="gramStart"/>
            <w:r w:rsidRPr="00156D42">
              <w:rPr>
                <w:rFonts w:eastAsia="Calibri"/>
                <w:iCs/>
              </w:rPr>
              <w:t>Планировка и застройка городских и сельских поселений»)</w:t>
            </w:r>
            <w:proofErr w:type="gramEnd"/>
          </w:p>
        </w:tc>
      </w:tr>
      <w:tr w:rsidR="00B6222C" w:rsidRPr="00156D42" w:rsidTr="00B6222C">
        <w:trPr>
          <w:trHeight w:val="3646"/>
          <w:tblCellSpacing w:w="15" w:type="dxa"/>
        </w:trPr>
        <w:tc>
          <w:tcPr>
            <w:tcW w:w="9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spacing w:before="100" w:beforeAutospacing="1" w:after="100" w:afterAutospacing="1"/>
              <w:jc w:val="center"/>
            </w:pPr>
            <w:r w:rsidRPr="00156D42">
              <w:lastRenderedPageBreak/>
              <w:t>5.2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jc w:val="both"/>
            </w:pPr>
            <w:r w:rsidRPr="00156D42">
              <w:t>Минимальная площадь озеленения санитарно-защитных зон следует принимать в зависимости от ширины зоны</w:t>
            </w:r>
            <w:proofErr w:type="gramStart"/>
            <w:r w:rsidRPr="00156D42">
              <w:t>, %:</w:t>
            </w:r>
            <w:proofErr w:type="gramEnd"/>
          </w:p>
          <w:p w:rsidR="00B6222C" w:rsidRPr="00156D42" w:rsidRDefault="00B6222C" w:rsidP="00B6222C">
            <w:pPr>
              <w:jc w:val="both"/>
              <w:rPr>
                <w:rFonts w:eastAsia="Calibri"/>
              </w:rPr>
            </w:pPr>
          </w:p>
        </w:tc>
        <w:tc>
          <w:tcPr>
            <w:tcW w:w="804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B6222C" w:rsidRPr="00156D42" w:rsidRDefault="00B6222C" w:rsidP="00B6222C">
            <w:pPr>
              <w:jc w:val="both"/>
            </w:pPr>
            <w:r w:rsidRPr="00156D42">
              <w:t>до300м.................................................60</w:t>
            </w:r>
          </w:p>
          <w:p w:rsidR="00B6222C" w:rsidRPr="00156D42" w:rsidRDefault="00B6222C" w:rsidP="00B6222C">
            <w:pPr>
              <w:jc w:val="both"/>
            </w:pPr>
            <w:r w:rsidRPr="00156D42">
              <w:t xml:space="preserve">св. 300 до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156D42">
                <w:t>1000 м</w:t>
              </w:r>
            </w:smartTag>
            <w:r w:rsidRPr="00156D42">
              <w:t>................................50</w:t>
            </w:r>
          </w:p>
          <w:p w:rsidR="00B6222C" w:rsidRPr="00156D42" w:rsidRDefault="00B6222C" w:rsidP="00B6222C">
            <w:pPr>
              <w:jc w:val="both"/>
            </w:pPr>
            <w:r w:rsidRPr="00156D42">
              <w:t>»1000»3000м.......................................40</w:t>
            </w:r>
          </w:p>
          <w:p w:rsidR="00B6222C" w:rsidRPr="00156D42" w:rsidRDefault="00B6222C" w:rsidP="00B6222C">
            <w:pPr>
              <w:jc w:val="both"/>
            </w:pPr>
            <w:r w:rsidRPr="00156D42">
              <w:t>»3000м.................................................20</w:t>
            </w:r>
          </w:p>
          <w:p w:rsidR="00B6222C" w:rsidRPr="00156D42" w:rsidRDefault="00B6222C" w:rsidP="00B6222C">
            <w:pPr>
              <w:jc w:val="both"/>
            </w:pPr>
            <w:r w:rsidRPr="00156D42">
              <w:t xml:space="preserve">В санитарно-защитных зонах со стороны жилых и общественно-деловых зон </w:t>
            </w:r>
          </w:p>
          <w:p w:rsidR="00B6222C" w:rsidRPr="00156D42" w:rsidRDefault="00B6222C" w:rsidP="00B6222C">
            <w:pPr>
              <w:jc w:val="both"/>
            </w:pPr>
            <w:r w:rsidRPr="00156D42">
              <w:t xml:space="preserve">необходимо предусматривать полосу древесно-кустарниковых насаждений шириной не менее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156D42">
                <w:t>50 м</w:t>
              </w:r>
            </w:smartTag>
            <w:r w:rsidRPr="00156D42">
              <w:t xml:space="preserve">, а при ширине зоны до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156D42">
                <w:t>100 м</w:t>
              </w:r>
            </w:smartTag>
            <w:r w:rsidRPr="00156D42">
              <w:t xml:space="preserve"> </w:t>
            </w:r>
            <w:proofErr w:type="gramStart"/>
            <w:r w:rsidRPr="00156D42">
              <w:t>–н</w:t>
            </w:r>
            <w:proofErr w:type="gramEnd"/>
            <w:r w:rsidRPr="00156D42">
              <w:t xml:space="preserve">е менее </w:t>
            </w:r>
            <w:smartTag w:uri="urn:schemas-microsoft-com:office:smarttags" w:element="metricconverter">
              <w:smartTagPr>
                <w:attr w:name="ProductID" w:val="20 м"/>
              </w:smartTagPr>
              <w:r w:rsidRPr="00156D42">
                <w:t>20 м</w:t>
              </w:r>
            </w:smartTag>
            <w:r w:rsidRPr="00156D42">
              <w:t>.</w:t>
            </w:r>
          </w:p>
          <w:p w:rsidR="00B6222C" w:rsidRPr="00156D42" w:rsidRDefault="00B6222C" w:rsidP="00B6222C">
            <w:pPr>
              <w:spacing w:before="100" w:beforeAutospacing="1" w:after="100" w:afterAutospacing="1"/>
              <w:jc w:val="both"/>
              <w:rPr>
                <w:rFonts w:eastAsia="Calibri"/>
              </w:rPr>
            </w:pPr>
            <w:proofErr w:type="gramStart"/>
            <w:r w:rsidRPr="00156D42">
              <w:rPr>
                <w:rFonts w:eastAsia="Calibri"/>
                <w:iCs/>
              </w:rPr>
              <w:t>(СП 42.13330.2011 «Градостроительство.</w:t>
            </w:r>
            <w:proofErr w:type="gramEnd"/>
            <w:r w:rsidRPr="00156D42">
              <w:rPr>
                <w:rFonts w:eastAsia="Calibri"/>
                <w:iCs/>
              </w:rPr>
              <w:t xml:space="preserve"> </w:t>
            </w:r>
            <w:proofErr w:type="gramStart"/>
            <w:r w:rsidRPr="00156D42">
              <w:rPr>
                <w:rFonts w:eastAsia="Calibri"/>
                <w:iCs/>
              </w:rPr>
              <w:t>Планировка и застройка городских и сельских поселений»)</w:t>
            </w:r>
            <w:proofErr w:type="gramEnd"/>
          </w:p>
        </w:tc>
      </w:tr>
    </w:tbl>
    <w:p w:rsidR="00A164AE" w:rsidRDefault="00A164AE" w:rsidP="00A164AE">
      <w:pPr>
        <w:pStyle w:val="a5"/>
        <w:rPr>
          <w:sz w:val="24"/>
          <w:szCs w:val="24"/>
        </w:rPr>
      </w:pPr>
    </w:p>
    <w:p w:rsidR="00602BA1" w:rsidRDefault="00F119F0" w:rsidP="00602BA1">
      <w:pPr>
        <w:tabs>
          <w:tab w:val="left" w:pos="7140"/>
        </w:tabs>
        <w:ind w:firstLine="34"/>
        <w:jc w:val="both"/>
      </w:pPr>
      <w:r w:rsidRPr="00602BA1">
        <w:t>ПАРАМЕ</w:t>
      </w:r>
      <w:r>
        <w:t>ТРЫ СТРОИТЕЛЬСТВА  ДЛЯ ЛОТА  2</w:t>
      </w:r>
      <w:r w:rsidR="009F55AE" w:rsidRPr="00156D42">
        <w:t xml:space="preserve"> Г.2 ЗОНЫ КОММУНАЛЬНО-СКЛАДСКИХ ОБЪЕКТОВ  </w:t>
      </w:r>
    </w:p>
    <w:p w:rsidR="009F55AE" w:rsidRPr="00156D42" w:rsidRDefault="009F55AE" w:rsidP="00602BA1">
      <w:pPr>
        <w:tabs>
          <w:tab w:val="left" w:pos="7140"/>
        </w:tabs>
        <w:ind w:firstLine="34"/>
        <w:jc w:val="both"/>
        <w:rPr>
          <w:rFonts w:eastAsia="Calibri"/>
        </w:rPr>
      </w:pPr>
    </w:p>
    <w:tbl>
      <w:tblPr>
        <w:tblW w:w="0" w:type="auto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052"/>
        <w:gridCol w:w="5219"/>
        <w:gridCol w:w="8233"/>
      </w:tblGrid>
      <w:tr w:rsidR="009F55AE" w:rsidRPr="00156D42" w:rsidTr="009F55AE">
        <w:trPr>
          <w:trHeight w:val="143"/>
          <w:tblCellSpacing w:w="15" w:type="dxa"/>
        </w:trPr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t xml:space="preserve">№ </w:t>
            </w:r>
            <w:proofErr w:type="spellStart"/>
            <w:proofErr w:type="gramStart"/>
            <w:r w:rsidRPr="00156D42">
              <w:t>п</w:t>
            </w:r>
            <w:proofErr w:type="spellEnd"/>
            <w:proofErr w:type="gramEnd"/>
            <w:r w:rsidRPr="00156D42">
              <w:t>/</w:t>
            </w:r>
            <w:proofErr w:type="spellStart"/>
            <w:r w:rsidRPr="00156D42">
              <w:t>п</w:t>
            </w:r>
            <w:proofErr w:type="spellEnd"/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t>Наименование размера, параметра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t>Значение, единица измерения, дополнительные условия</w:t>
            </w:r>
          </w:p>
        </w:tc>
      </w:tr>
      <w:tr w:rsidR="009F55AE" w:rsidRPr="00156D42" w:rsidTr="009F55AE">
        <w:trPr>
          <w:trHeight w:val="146"/>
          <w:tblCellSpacing w:w="15" w:type="dxa"/>
        </w:trPr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t>1.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t>Предельные (минимальные и (или) максимальные) размеры земельных участков, в том числе их площадь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56D42">
                <w:t>2015 г</w:t>
              </w:r>
            </w:smartTag>
            <w:r w:rsidRPr="00156D42">
              <w:t>. и других нормативных документов.</w:t>
            </w:r>
          </w:p>
        </w:tc>
      </w:tr>
      <w:tr w:rsidR="009F55AE" w:rsidRPr="00156D42" w:rsidTr="009F55AE">
        <w:trPr>
          <w:trHeight w:val="146"/>
          <w:tblCellSpacing w:w="15" w:type="dxa"/>
        </w:trPr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t>2.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t>Минимальные  отступы от границ земельных участков в целях определения мест допустимого размещения  зданий, строений, сооружений, за пределами которых запрещено строительство зданий, строений, сооружений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t>Регламентируется нормами инсоляции, освещенности и требованиями пожарной безопасности, документацией по планировке территории</w:t>
            </w:r>
          </w:p>
        </w:tc>
      </w:tr>
      <w:tr w:rsidR="009F55AE" w:rsidRPr="00156D42" w:rsidTr="009F55AE">
        <w:trPr>
          <w:trHeight w:val="146"/>
          <w:tblCellSpacing w:w="15" w:type="dxa"/>
        </w:trPr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t>3.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r w:rsidRPr="00156D42">
              <w:t xml:space="preserve">Предельное количество этажей или предельная высота зданий, строений, сооружений </w:t>
            </w:r>
          </w:p>
          <w:p w:rsidR="009F55AE" w:rsidRPr="00156D42" w:rsidRDefault="009F55AE" w:rsidP="009F55AE"/>
          <w:p w:rsidR="009F55AE" w:rsidRPr="00156D42" w:rsidRDefault="009F55AE" w:rsidP="009F55AE"/>
          <w:p w:rsidR="009F55AE" w:rsidRPr="00156D42" w:rsidRDefault="009F55AE" w:rsidP="009F55AE"/>
          <w:p w:rsidR="009F55AE" w:rsidRPr="00156D42" w:rsidRDefault="009F55AE" w:rsidP="009F55AE"/>
          <w:p w:rsidR="009F55AE" w:rsidRPr="00156D42" w:rsidRDefault="009F55AE" w:rsidP="009F55AE"/>
          <w:p w:rsidR="009F55AE" w:rsidRPr="00156D42" w:rsidRDefault="009F55AE" w:rsidP="009F55AE">
            <w:pPr>
              <w:rPr>
                <w:rFonts w:eastAsia="Calibri"/>
              </w:rPr>
            </w:pPr>
            <w:r w:rsidRPr="00156D42">
              <w:rPr>
                <w:rFonts w:eastAsia="Calibri"/>
              </w:rPr>
              <w:t>Высота зданий:</w:t>
            </w:r>
          </w:p>
          <w:p w:rsidR="009F55AE" w:rsidRPr="00156D42" w:rsidRDefault="009F55AE" w:rsidP="009F55AE">
            <w:r w:rsidRPr="00156D42">
              <w:rPr>
                <w:rFonts w:eastAsia="Calibri"/>
                <w:iCs/>
              </w:rPr>
              <w:t xml:space="preserve">для всех основных строений количество </w:t>
            </w:r>
            <w:r w:rsidRPr="00156D42">
              <w:rPr>
                <w:rFonts w:eastAsia="Calibri"/>
                <w:iCs/>
              </w:rPr>
              <w:lastRenderedPageBreak/>
              <w:t xml:space="preserve">надземных этажей- 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r w:rsidRPr="00156D42">
              <w:lastRenderedPageBreak/>
              <w:t xml:space="preserve"> 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56D42">
                <w:t>2015 г</w:t>
              </w:r>
            </w:smartTag>
            <w:r w:rsidRPr="00156D42">
              <w:t>. и других нормативных документов.</w:t>
            </w:r>
          </w:p>
          <w:p w:rsidR="009F55AE" w:rsidRPr="00156D42" w:rsidRDefault="009F55AE" w:rsidP="009F55AE"/>
          <w:p w:rsidR="009F55AE" w:rsidRPr="00156D42" w:rsidRDefault="009F55AE" w:rsidP="009F55AE">
            <w:pPr>
              <w:rPr>
                <w:rFonts w:eastAsia="Calibri"/>
                <w:iCs/>
              </w:rPr>
            </w:pPr>
          </w:p>
          <w:p w:rsidR="009F55AE" w:rsidRPr="00156D42" w:rsidRDefault="009F55AE" w:rsidP="009F55AE">
            <w:pPr>
              <w:rPr>
                <w:rFonts w:eastAsia="Calibri"/>
                <w:iCs/>
              </w:rPr>
            </w:pPr>
          </w:p>
          <w:p w:rsidR="009F55AE" w:rsidRPr="00156D42" w:rsidRDefault="009F55AE" w:rsidP="009F55AE">
            <w:pPr>
              <w:rPr>
                <w:rFonts w:eastAsia="Calibri"/>
                <w:iCs/>
              </w:rPr>
            </w:pPr>
            <w:r w:rsidRPr="00156D42">
              <w:rPr>
                <w:rFonts w:eastAsia="Calibri"/>
                <w:iCs/>
              </w:rPr>
              <w:t xml:space="preserve">до девяти (при условии соблюдения норм инсоляции, требований пожарной </w:t>
            </w:r>
            <w:r w:rsidRPr="00156D42">
              <w:rPr>
                <w:rFonts w:eastAsia="Calibri"/>
                <w:iCs/>
              </w:rPr>
              <w:lastRenderedPageBreak/>
              <w:t>безопасности)</w:t>
            </w:r>
          </w:p>
          <w:p w:rsidR="009F55AE" w:rsidRPr="00156D42" w:rsidRDefault="009F55AE" w:rsidP="009F55AE"/>
        </w:tc>
      </w:tr>
      <w:tr w:rsidR="009F55AE" w:rsidRPr="00156D42" w:rsidTr="009F55AE">
        <w:trPr>
          <w:trHeight w:val="1971"/>
          <w:tblCellSpacing w:w="15" w:type="dxa"/>
        </w:trPr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lastRenderedPageBreak/>
              <w:t>4.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t xml:space="preserve"> Максимальный процент застройки в границах земельного участка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t xml:space="preserve">Устанавливаются на основании документации по планировке территории с учетом «Местных нормативов градостроительного проектирования Златоустовского городского округа», утвержденных решением  Собрания  депутатов Златоустовского городского округа №15-ЗГО от 16.03.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156D42">
                <w:t>2015 г</w:t>
              </w:r>
            </w:smartTag>
            <w:r w:rsidRPr="00156D42">
              <w:t>. и других нормативных документов.</w:t>
            </w:r>
          </w:p>
        </w:tc>
      </w:tr>
      <w:tr w:rsidR="009F55AE" w:rsidRPr="00156D42" w:rsidTr="009F55AE">
        <w:trPr>
          <w:trHeight w:val="279"/>
          <w:tblCellSpacing w:w="15" w:type="dxa"/>
        </w:trPr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t>5.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t>Иные показатели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</w:p>
        </w:tc>
      </w:tr>
      <w:tr w:rsidR="009F55AE" w:rsidRPr="00156D42" w:rsidTr="009F55AE">
        <w:trPr>
          <w:trHeight w:val="1624"/>
          <w:tblCellSpacing w:w="15" w:type="dxa"/>
        </w:trPr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  <w:jc w:val="center"/>
            </w:pPr>
            <w:r w:rsidRPr="00156D42">
              <w:t>5.1</w:t>
            </w:r>
          </w:p>
        </w:tc>
        <w:tc>
          <w:tcPr>
            <w:tcW w:w="518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rPr>
                <w:rFonts w:eastAsia="Calibri"/>
              </w:rPr>
              <w:t>Коэффициент застройки</w:t>
            </w:r>
          </w:p>
        </w:tc>
        <w:tc>
          <w:tcPr>
            <w:tcW w:w="818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36" w:type="dxa"/>
              <w:bottom w:w="15" w:type="dxa"/>
              <w:right w:w="36" w:type="dxa"/>
            </w:tcMar>
          </w:tcPr>
          <w:p w:rsidR="009F55AE" w:rsidRPr="00156D42" w:rsidRDefault="009F55AE" w:rsidP="009F55AE">
            <w:pPr>
              <w:spacing w:before="100" w:beforeAutospacing="1" w:after="100" w:afterAutospacing="1"/>
              <w:rPr>
                <w:rFonts w:eastAsia="Calibri"/>
              </w:rPr>
            </w:pPr>
            <w:r w:rsidRPr="00156D42">
              <w:rPr>
                <w:rFonts w:eastAsia="Calibri"/>
              </w:rPr>
              <w:t>0,6</w:t>
            </w:r>
          </w:p>
          <w:p w:rsidR="009F55AE" w:rsidRPr="00156D42" w:rsidRDefault="009F55AE" w:rsidP="009F55AE">
            <w:pPr>
              <w:spacing w:before="100" w:beforeAutospacing="1" w:after="100" w:afterAutospacing="1"/>
            </w:pPr>
            <w:r w:rsidRPr="00156D42">
              <w:rPr>
                <w:rFonts w:eastAsia="Calibri"/>
              </w:rPr>
              <w:t xml:space="preserve"> </w:t>
            </w:r>
            <w:proofErr w:type="gramStart"/>
            <w:r w:rsidRPr="00156D42">
              <w:rPr>
                <w:rFonts w:eastAsia="Calibri"/>
              </w:rPr>
              <w:t>(</w:t>
            </w:r>
            <w:r w:rsidRPr="00156D42">
              <w:rPr>
                <w:rFonts w:eastAsia="Calibri"/>
                <w:iCs/>
              </w:rPr>
              <w:t>СП 42.13330.2011 «Градостроительство.</w:t>
            </w:r>
            <w:proofErr w:type="gramEnd"/>
            <w:r w:rsidRPr="00156D42">
              <w:rPr>
                <w:rFonts w:eastAsia="Calibri"/>
                <w:iCs/>
              </w:rPr>
              <w:t xml:space="preserve"> </w:t>
            </w:r>
            <w:proofErr w:type="gramStart"/>
            <w:r w:rsidRPr="00156D42">
              <w:rPr>
                <w:rFonts w:eastAsia="Calibri"/>
                <w:iCs/>
              </w:rPr>
              <w:t>Планировка и застройка городских и сельских поселений»</w:t>
            </w:r>
            <w:r w:rsidRPr="00156D42">
              <w:rPr>
                <w:rFonts w:eastAsia="Calibri"/>
              </w:rPr>
              <w:t>)</w:t>
            </w:r>
            <w:proofErr w:type="gramEnd"/>
          </w:p>
        </w:tc>
      </w:tr>
    </w:tbl>
    <w:p w:rsidR="00A164AE" w:rsidRDefault="00A164AE" w:rsidP="00A164AE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A164AE" w:rsidRDefault="00167611" w:rsidP="00A164AE">
      <w:pPr>
        <w:suppressAutoHyphens/>
        <w:overflowPunct w:val="0"/>
        <w:autoSpaceDE w:val="0"/>
        <w:textAlignment w:val="baseline"/>
        <w:rPr>
          <w:b/>
        </w:rPr>
      </w:pPr>
      <w:r w:rsidRPr="00CF0DCF">
        <w:rPr>
          <w:b/>
        </w:rPr>
        <w:t>Обременение/ограничение прав на земельные участки:</w:t>
      </w:r>
    </w:p>
    <w:p w:rsidR="00167611" w:rsidRDefault="00167611" w:rsidP="00A164AE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A164AE" w:rsidRDefault="009F55AE" w:rsidP="00A164AE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Лот 2</w:t>
      </w:r>
    </w:p>
    <w:p w:rsidR="00774602" w:rsidRDefault="00774602" w:rsidP="00A164AE">
      <w:pPr>
        <w:suppressAutoHyphens/>
        <w:overflowPunct w:val="0"/>
        <w:autoSpaceDE w:val="0"/>
        <w:textAlignment w:val="baseline"/>
        <w:rPr>
          <w:bCs/>
          <w:sz w:val="22"/>
          <w:szCs w:val="22"/>
        </w:rPr>
      </w:pPr>
    </w:p>
    <w:p w:rsidR="00167611" w:rsidRPr="00167611" w:rsidRDefault="009F55AE" w:rsidP="00A164AE">
      <w:pPr>
        <w:suppressAutoHyphens/>
        <w:overflowPunct w:val="0"/>
        <w:autoSpaceDE w:val="0"/>
        <w:textAlignment w:val="baseline"/>
        <w:rPr>
          <w:bCs/>
          <w:sz w:val="22"/>
          <w:szCs w:val="22"/>
        </w:rPr>
      </w:pPr>
      <w:r>
        <w:rPr>
          <w:bCs/>
          <w:sz w:val="22"/>
          <w:szCs w:val="22"/>
        </w:rPr>
        <w:t>Согласно графическим материалом, имеющимся в Управлении архитектуры и градостроительства Администрации Златоустовского городского округа, на</w:t>
      </w:r>
      <w:r w:rsidR="00653391">
        <w:rPr>
          <w:bCs/>
          <w:sz w:val="22"/>
          <w:szCs w:val="22"/>
        </w:rPr>
        <w:t>личие инженерных коммуникаций (</w:t>
      </w:r>
      <w:r>
        <w:rPr>
          <w:bCs/>
          <w:sz w:val="22"/>
          <w:szCs w:val="22"/>
        </w:rPr>
        <w:t>санитарно-защитная зона ОА «</w:t>
      </w:r>
      <w:proofErr w:type="spellStart"/>
      <w:r>
        <w:rPr>
          <w:bCs/>
          <w:sz w:val="22"/>
          <w:szCs w:val="22"/>
        </w:rPr>
        <w:t>Златмаш</w:t>
      </w:r>
      <w:proofErr w:type="spellEnd"/>
      <w:r>
        <w:rPr>
          <w:bCs/>
          <w:sz w:val="22"/>
          <w:szCs w:val="22"/>
        </w:rPr>
        <w:t>» ЛЭП, сети водоотведения).</w:t>
      </w:r>
    </w:p>
    <w:p w:rsidR="00A164AE" w:rsidRDefault="00A164AE" w:rsidP="00A164AE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A164AE" w:rsidRDefault="00A164AE" w:rsidP="00A164AE">
      <w:pPr>
        <w:suppressAutoHyphens/>
        <w:overflowPunct w:val="0"/>
        <w:autoSpaceDE w:val="0"/>
        <w:textAlignment w:val="baseline"/>
        <w:rPr>
          <w:b/>
          <w:bCs/>
          <w:sz w:val="22"/>
          <w:szCs w:val="22"/>
        </w:rPr>
      </w:pPr>
    </w:p>
    <w:p w:rsidR="00A164AE" w:rsidRPr="00DC2FB6" w:rsidRDefault="00A164AE" w:rsidP="00A164AE">
      <w:pPr>
        <w:suppressAutoHyphens/>
        <w:overflowPunct w:val="0"/>
        <w:autoSpaceDE w:val="0"/>
        <w:textAlignment w:val="baseline"/>
        <w:rPr>
          <w:b/>
          <w:sz w:val="22"/>
          <w:szCs w:val="22"/>
        </w:rPr>
      </w:pPr>
      <w:r w:rsidRPr="00DC2FB6">
        <w:rPr>
          <w:b/>
          <w:bCs/>
          <w:sz w:val="22"/>
          <w:szCs w:val="22"/>
        </w:rPr>
        <w:t>3</w:t>
      </w:r>
      <w:r w:rsidRPr="00DC2FB6">
        <w:rPr>
          <w:b/>
          <w:bCs/>
          <w:color w:val="000000"/>
          <w:sz w:val="22"/>
          <w:szCs w:val="22"/>
        </w:rPr>
        <w:t>.</w:t>
      </w:r>
      <w:r w:rsidRPr="00DC2FB6">
        <w:rPr>
          <w:bCs/>
          <w:color w:val="FF0000"/>
          <w:sz w:val="22"/>
          <w:szCs w:val="22"/>
        </w:rPr>
        <w:t xml:space="preserve"> </w:t>
      </w:r>
      <w:r w:rsidRPr="00DC2FB6">
        <w:rPr>
          <w:bCs/>
          <w:sz w:val="22"/>
          <w:szCs w:val="22"/>
        </w:rPr>
        <w:t>Последний срок отказа Организатора от  проведения аукциона –</w:t>
      </w:r>
      <w:r w:rsidR="002037AA">
        <w:rPr>
          <w:b/>
          <w:bCs/>
          <w:sz w:val="22"/>
          <w:szCs w:val="22"/>
        </w:rPr>
        <w:t>17</w:t>
      </w:r>
      <w:r w:rsidRPr="00DC2FB6">
        <w:rPr>
          <w:b/>
          <w:bCs/>
          <w:sz w:val="22"/>
          <w:szCs w:val="22"/>
        </w:rPr>
        <w:t xml:space="preserve">.02. 2022г. </w:t>
      </w:r>
      <w:r w:rsidRPr="00DC2FB6">
        <w:rPr>
          <w:rFonts w:eastAsia="Calibri"/>
          <w:sz w:val="22"/>
          <w:szCs w:val="22"/>
          <w:lang w:eastAsia="ar-SA"/>
        </w:rPr>
        <w:t xml:space="preserve">  </w:t>
      </w:r>
      <w:r w:rsidRPr="00DC2FB6">
        <w:rPr>
          <w:sz w:val="22"/>
          <w:szCs w:val="22"/>
        </w:rPr>
        <w:t xml:space="preserve">Последний срок приема заявок с документами </w:t>
      </w:r>
      <w:r w:rsidRPr="00DC2FB6">
        <w:rPr>
          <w:b/>
          <w:sz w:val="22"/>
          <w:szCs w:val="22"/>
        </w:rPr>
        <w:t xml:space="preserve"> </w:t>
      </w:r>
      <w:r w:rsidR="002037AA">
        <w:rPr>
          <w:b/>
          <w:bCs/>
          <w:sz w:val="22"/>
          <w:szCs w:val="22"/>
        </w:rPr>
        <w:t>17</w:t>
      </w:r>
      <w:r w:rsidRPr="00DC2FB6">
        <w:rPr>
          <w:b/>
          <w:bCs/>
          <w:sz w:val="22"/>
          <w:szCs w:val="22"/>
        </w:rPr>
        <w:t>.02. 2022</w:t>
      </w:r>
      <w:r w:rsidRPr="00DC2FB6">
        <w:rPr>
          <w:b/>
          <w:sz w:val="22"/>
          <w:szCs w:val="22"/>
        </w:rPr>
        <w:t xml:space="preserve">г. до 12 часов. </w:t>
      </w:r>
    </w:p>
    <w:p w:rsidR="00A164AE" w:rsidRDefault="00A164AE" w:rsidP="00A164AE">
      <w:pPr>
        <w:suppressAutoHyphens/>
        <w:overflowPunct w:val="0"/>
        <w:autoSpaceDE w:val="0"/>
        <w:textAlignment w:val="baseline"/>
        <w:rPr>
          <w:b/>
          <w:u w:val="single"/>
        </w:rPr>
      </w:pPr>
    </w:p>
    <w:p w:rsidR="00A164AE" w:rsidRPr="00261FBB" w:rsidRDefault="00A164AE" w:rsidP="00A164AE">
      <w:pPr>
        <w:suppressAutoHyphens/>
        <w:overflowPunct w:val="0"/>
        <w:autoSpaceDE w:val="0"/>
        <w:textAlignment w:val="baseline"/>
        <w:rPr>
          <w:rFonts w:eastAsia="Calibri"/>
          <w:lang w:eastAsia="ar-SA"/>
        </w:rPr>
      </w:pPr>
      <w:r w:rsidRPr="00547DDC">
        <w:rPr>
          <w:b/>
          <w:color w:val="FF0000"/>
          <w:sz w:val="32"/>
          <w:szCs w:val="32"/>
          <w:u w:val="single"/>
        </w:rPr>
        <w:t xml:space="preserve">Аукцион </w:t>
      </w:r>
      <w:r w:rsidRPr="008429BB">
        <w:rPr>
          <w:sz w:val="32"/>
          <w:szCs w:val="32"/>
          <w:u w:val="single"/>
        </w:rPr>
        <w:t>состоится</w:t>
      </w:r>
      <w:r w:rsidRPr="00547DDC">
        <w:rPr>
          <w:color w:val="FF0000"/>
          <w:sz w:val="32"/>
          <w:szCs w:val="32"/>
          <w:u w:val="single"/>
        </w:rPr>
        <w:t xml:space="preserve">  </w:t>
      </w:r>
      <w:r w:rsidR="002037AA">
        <w:rPr>
          <w:b/>
          <w:color w:val="FF0000"/>
          <w:sz w:val="32"/>
          <w:szCs w:val="32"/>
          <w:u w:val="single"/>
        </w:rPr>
        <w:t>22.02</w:t>
      </w:r>
      <w:r>
        <w:rPr>
          <w:b/>
          <w:color w:val="FF0000"/>
          <w:sz w:val="32"/>
          <w:szCs w:val="32"/>
          <w:u w:val="single"/>
        </w:rPr>
        <w:t>.2022</w:t>
      </w:r>
      <w:r w:rsidRPr="00547DDC">
        <w:rPr>
          <w:b/>
          <w:color w:val="FF0000"/>
          <w:sz w:val="32"/>
          <w:szCs w:val="32"/>
          <w:u w:val="single"/>
        </w:rPr>
        <w:t xml:space="preserve">г. в </w:t>
      </w:r>
      <w:r>
        <w:rPr>
          <w:b/>
          <w:color w:val="FF0000"/>
          <w:sz w:val="32"/>
          <w:szCs w:val="32"/>
          <w:u w:val="single"/>
        </w:rPr>
        <w:t>11</w:t>
      </w:r>
      <w:r w:rsidRPr="00547DDC">
        <w:rPr>
          <w:b/>
          <w:color w:val="FF0000"/>
          <w:sz w:val="32"/>
          <w:szCs w:val="32"/>
          <w:u w:val="single"/>
        </w:rPr>
        <w:t>.00 часов</w:t>
      </w:r>
      <w:r w:rsidRPr="00261FBB">
        <w:rPr>
          <w:b/>
        </w:rPr>
        <w:t xml:space="preserve"> </w:t>
      </w:r>
      <w:r>
        <w:rPr>
          <w:b/>
        </w:rPr>
        <w:t xml:space="preserve">  </w:t>
      </w:r>
      <w:r w:rsidRPr="00261FBB">
        <w:t xml:space="preserve">по адресу: </w:t>
      </w:r>
      <w:proofErr w:type="gramStart"/>
      <w:r w:rsidRPr="00261FBB">
        <w:t>г</w:t>
      </w:r>
      <w:proofErr w:type="gramEnd"/>
      <w:r w:rsidRPr="00261FBB">
        <w:t xml:space="preserve">. Златоуст, ул. </w:t>
      </w:r>
      <w:proofErr w:type="spellStart"/>
      <w:r w:rsidRPr="00261FBB">
        <w:t>Таганайская</w:t>
      </w:r>
      <w:proofErr w:type="spellEnd"/>
      <w:r w:rsidRPr="00261FBB">
        <w:t xml:space="preserve">, 1, каб.№110. </w:t>
      </w:r>
    </w:p>
    <w:p w:rsidR="00A164AE" w:rsidRDefault="00A164AE" w:rsidP="00A164AE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A164AE" w:rsidRPr="00DC2FB6" w:rsidRDefault="00A164AE" w:rsidP="00A164AE">
      <w:pPr>
        <w:tabs>
          <w:tab w:val="left" w:pos="0"/>
        </w:tabs>
        <w:autoSpaceDE w:val="0"/>
        <w:autoSpaceDN w:val="0"/>
        <w:adjustRightInd w:val="0"/>
        <w:jc w:val="both"/>
        <w:rPr>
          <w:sz w:val="22"/>
          <w:szCs w:val="22"/>
        </w:rPr>
      </w:pPr>
      <w:r w:rsidRPr="00DC2FB6">
        <w:rPr>
          <w:sz w:val="22"/>
          <w:szCs w:val="22"/>
        </w:rPr>
        <w:t>Регистрация участников аукциона начинается</w:t>
      </w:r>
      <w:r w:rsidR="002037AA">
        <w:rPr>
          <w:b/>
          <w:sz w:val="22"/>
          <w:szCs w:val="22"/>
        </w:rPr>
        <w:t xml:space="preserve"> в 10:40  22.02</w:t>
      </w:r>
      <w:r w:rsidRPr="00DC2FB6">
        <w:rPr>
          <w:b/>
          <w:sz w:val="22"/>
          <w:szCs w:val="22"/>
        </w:rPr>
        <w:t>.2022г.</w:t>
      </w:r>
      <w:r w:rsidRPr="00DC2FB6">
        <w:rPr>
          <w:sz w:val="22"/>
          <w:szCs w:val="22"/>
        </w:rPr>
        <w:t xml:space="preserve">  </w:t>
      </w:r>
    </w:p>
    <w:p w:rsidR="00A164AE" w:rsidRDefault="00A164AE" w:rsidP="00A164AE">
      <w:pPr>
        <w:jc w:val="both"/>
        <w:rPr>
          <w:color w:val="FF0000"/>
          <w:sz w:val="22"/>
          <w:szCs w:val="22"/>
        </w:rPr>
      </w:pPr>
    </w:p>
    <w:p w:rsidR="00A164AE" w:rsidRPr="00A02238" w:rsidRDefault="00A164AE" w:rsidP="00A164AE">
      <w:pPr>
        <w:jc w:val="both"/>
        <w:rPr>
          <w:color w:val="FF0000"/>
        </w:rPr>
      </w:pPr>
      <w:r w:rsidRPr="00A02238">
        <w:rPr>
          <w:color w:val="FF0000"/>
        </w:rPr>
        <w:t xml:space="preserve">Задатки вносятся  по следующим реквизитам (ОБРАТИТЕ ВНИМАНИЕ НОВЫЕ РЕКВИЗИТЫ!):  </w:t>
      </w:r>
    </w:p>
    <w:p w:rsidR="00A164AE" w:rsidRPr="00812BFC" w:rsidRDefault="00A164AE" w:rsidP="00A164AE">
      <w:pPr>
        <w:jc w:val="both"/>
        <w:rPr>
          <w:color w:val="FF0000"/>
          <w:sz w:val="22"/>
          <w:szCs w:val="22"/>
        </w:rPr>
      </w:pPr>
    </w:p>
    <w:p w:rsidR="00A164AE" w:rsidRPr="009B07DA" w:rsidRDefault="00A164AE" w:rsidP="00A164AE">
      <w:pPr>
        <w:jc w:val="both"/>
        <w:rPr>
          <w:color w:val="000000"/>
        </w:rPr>
      </w:pPr>
      <w:r w:rsidRPr="009B07DA">
        <w:rPr>
          <w:color w:val="000000"/>
        </w:rPr>
        <w:t xml:space="preserve">Получатель – Финансовое управление ЗГО ( ОМС «КУИ ЗГО» л/с 0511801400Р), ИНН 7404011272, КПП 740401001, код ОКТМО 75712000, </w:t>
      </w:r>
      <w:proofErr w:type="spellStart"/>
      <w:proofErr w:type="gramStart"/>
      <w:r w:rsidRPr="009B07DA">
        <w:rPr>
          <w:color w:val="000000"/>
        </w:rPr>
        <w:t>р</w:t>
      </w:r>
      <w:proofErr w:type="spellEnd"/>
      <w:proofErr w:type="gramEnd"/>
      <w:r w:rsidRPr="009B07DA">
        <w:rPr>
          <w:color w:val="000000"/>
        </w:rPr>
        <w:t xml:space="preserve">/с № 03232643757120006900 в ОТДЕЛЕНИЕ ЧЕЛЯБИНСК БАНКА РОССИИ/УФК по Челябинской области г. Челябинск, к/с 40102810645370000062, БИК 017501500; (КБК по требованию 000 </w:t>
      </w:r>
      <w:proofErr w:type="spellStart"/>
      <w:r w:rsidRPr="009B07DA">
        <w:rPr>
          <w:color w:val="000000"/>
        </w:rPr>
        <w:t>000</w:t>
      </w:r>
      <w:proofErr w:type="spellEnd"/>
      <w:r w:rsidRPr="009B07DA">
        <w:rPr>
          <w:color w:val="000000"/>
        </w:rPr>
        <w:t xml:space="preserve"> </w:t>
      </w:r>
      <w:proofErr w:type="spellStart"/>
      <w:r w:rsidRPr="009B07DA">
        <w:rPr>
          <w:color w:val="000000"/>
        </w:rPr>
        <w:t>000</w:t>
      </w:r>
      <w:proofErr w:type="spellEnd"/>
      <w:r w:rsidRPr="009B07DA">
        <w:rPr>
          <w:color w:val="000000"/>
        </w:rPr>
        <w:t xml:space="preserve"> </w:t>
      </w:r>
      <w:proofErr w:type="spellStart"/>
      <w:r w:rsidRPr="009B07DA">
        <w:rPr>
          <w:color w:val="000000"/>
        </w:rPr>
        <w:t>000</w:t>
      </w:r>
      <w:proofErr w:type="spellEnd"/>
      <w:r w:rsidRPr="009B07DA">
        <w:rPr>
          <w:color w:val="000000"/>
        </w:rPr>
        <w:t xml:space="preserve"> </w:t>
      </w:r>
      <w:proofErr w:type="spellStart"/>
      <w:r w:rsidRPr="009B07DA">
        <w:rPr>
          <w:color w:val="000000"/>
        </w:rPr>
        <w:t>000</w:t>
      </w:r>
      <w:proofErr w:type="spellEnd"/>
      <w:r w:rsidRPr="009B07DA">
        <w:rPr>
          <w:color w:val="000000"/>
        </w:rPr>
        <w:t xml:space="preserve"> 00 130). </w:t>
      </w:r>
    </w:p>
    <w:p w:rsidR="00A164AE" w:rsidRPr="009B07DA" w:rsidRDefault="00A164AE" w:rsidP="00A164AE">
      <w:pPr>
        <w:jc w:val="both"/>
        <w:rPr>
          <w:color w:val="000000"/>
        </w:rPr>
      </w:pPr>
    </w:p>
    <w:p w:rsidR="00A164AE" w:rsidRPr="009B07DA" w:rsidRDefault="00A164AE" w:rsidP="00A164AE">
      <w:pPr>
        <w:jc w:val="both"/>
        <w:rPr>
          <w:b/>
          <w:color w:val="000000"/>
        </w:rPr>
      </w:pPr>
      <w:r w:rsidRPr="009B07DA">
        <w:rPr>
          <w:color w:val="000000"/>
        </w:rPr>
        <w:lastRenderedPageBreak/>
        <w:t>Назначение платежа: «Задаток за участие в аукционе на право</w:t>
      </w:r>
      <w:r>
        <w:rPr>
          <w:color w:val="000000"/>
        </w:rPr>
        <w:t xml:space="preserve"> заключения договора аренды земельного</w:t>
      </w:r>
      <w:r w:rsidRPr="009B07DA">
        <w:rPr>
          <w:color w:val="000000"/>
        </w:rPr>
        <w:t xml:space="preserve"> участка с </w:t>
      </w:r>
      <w:proofErr w:type="gramStart"/>
      <w:r w:rsidRPr="009B07DA">
        <w:rPr>
          <w:color w:val="000000"/>
        </w:rPr>
        <w:t>кадастровым</w:t>
      </w:r>
      <w:proofErr w:type="gramEnd"/>
      <w:r w:rsidRPr="009B07DA">
        <w:rPr>
          <w:color w:val="000000"/>
        </w:rPr>
        <w:t xml:space="preserve"> №… (лот №___)».    </w:t>
      </w:r>
    </w:p>
    <w:p w:rsidR="00A164AE" w:rsidRPr="00057D56" w:rsidRDefault="00A164AE" w:rsidP="00A164AE">
      <w:pPr>
        <w:jc w:val="both"/>
        <w:rPr>
          <w:b/>
          <w:sz w:val="32"/>
          <w:szCs w:val="32"/>
        </w:rPr>
      </w:pPr>
      <w:r w:rsidRPr="00057D56">
        <w:rPr>
          <w:b/>
          <w:sz w:val="32"/>
          <w:szCs w:val="32"/>
        </w:rPr>
        <w:t>Последний срок оплаты задатков на указанный счет</w:t>
      </w:r>
      <w:r>
        <w:rPr>
          <w:b/>
          <w:sz w:val="32"/>
          <w:szCs w:val="32"/>
        </w:rPr>
        <w:t xml:space="preserve">- </w:t>
      </w:r>
      <w:r w:rsidR="002037AA">
        <w:rPr>
          <w:b/>
          <w:color w:val="FF0000"/>
          <w:sz w:val="32"/>
          <w:szCs w:val="32"/>
        </w:rPr>
        <w:t>11.02</w:t>
      </w:r>
      <w:r>
        <w:rPr>
          <w:b/>
          <w:color w:val="FF0000"/>
          <w:sz w:val="32"/>
          <w:szCs w:val="32"/>
        </w:rPr>
        <w:t>.2022</w:t>
      </w:r>
      <w:r w:rsidRPr="00547DDC">
        <w:rPr>
          <w:b/>
          <w:color w:val="FF0000"/>
          <w:sz w:val="32"/>
          <w:szCs w:val="32"/>
        </w:rPr>
        <w:t>г.</w:t>
      </w:r>
    </w:p>
    <w:p w:rsidR="00A164AE" w:rsidRDefault="00A164AE" w:rsidP="00A164AE">
      <w:pPr>
        <w:jc w:val="both"/>
        <w:rPr>
          <w:b/>
          <w:sz w:val="22"/>
          <w:szCs w:val="22"/>
        </w:rPr>
      </w:pPr>
      <w:r w:rsidRPr="00F05945">
        <w:rPr>
          <w:b/>
          <w:sz w:val="22"/>
          <w:szCs w:val="22"/>
        </w:rPr>
        <w:t xml:space="preserve"> </w:t>
      </w:r>
    </w:p>
    <w:p w:rsidR="00A164AE" w:rsidRPr="00DC2FB6" w:rsidRDefault="00A164AE" w:rsidP="00A164AE">
      <w:pPr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Определение у</w:t>
      </w:r>
      <w:r w:rsidR="002037AA">
        <w:rPr>
          <w:b/>
          <w:sz w:val="22"/>
          <w:szCs w:val="22"/>
        </w:rPr>
        <w:t>частников аукциона состоится  17.02</w:t>
      </w:r>
      <w:r w:rsidRPr="00DC2FB6">
        <w:rPr>
          <w:b/>
          <w:sz w:val="22"/>
          <w:szCs w:val="22"/>
        </w:rPr>
        <w:t xml:space="preserve">.2022г. в 13.00. по адресу: Челябинская область, </w:t>
      </w:r>
      <w:proofErr w:type="gramStart"/>
      <w:r w:rsidRPr="00DC2FB6">
        <w:rPr>
          <w:b/>
          <w:sz w:val="22"/>
          <w:szCs w:val="22"/>
        </w:rPr>
        <w:t>г</w:t>
      </w:r>
      <w:proofErr w:type="gramEnd"/>
      <w:r w:rsidRPr="00DC2FB6">
        <w:rPr>
          <w:b/>
          <w:sz w:val="22"/>
          <w:szCs w:val="22"/>
        </w:rPr>
        <w:t xml:space="preserve">. Златоуст, ул. </w:t>
      </w:r>
      <w:proofErr w:type="spellStart"/>
      <w:r w:rsidRPr="00DC2FB6">
        <w:rPr>
          <w:b/>
          <w:sz w:val="22"/>
          <w:szCs w:val="22"/>
        </w:rPr>
        <w:t>Таганайская</w:t>
      </w:r>
      <w:proofErr w:type="spellEnd"/>
      <w:r w:rsidRPr="00DC2FB6">
        <w:rPr>
          <w:b/>
          <w:sz w:val="22"/>
          <w:szCs w:val="22"/>
        </w:rPr>
        <w:t xml:space="preserve">, 1, </w:t>
      </w:r>
      <w:proofErr w:type="spellStart"/>
      <w:r w:rsidRPr="00DC2FB6">
        <w:rPr>
          <w:b/>
          <w:sz w:val="22"/>
          <w:szCs w:val="22"/>
        </w:rPr>
        <w:t>каб</w:t>
      </w:r>
      <w:proofErr w:type="spellEnd"/>
      <w:r w:rsidRPr="00DC2FB6">
        <w:rPr>
          <w:b/>
          <w:sz w:val="22"/>
          <w:szCs w:val="22"/>
        </w:rPr>
        <w:t>. №332.</w:t>
      </w:r>
    </w:p>
    <w:p w:rsidR="00A164AE" w:rsidRPr="00DC2FB6" w:rsidRDefault="00A164AE" w:rsidP="00A164AE">
      <w:pPr>
        <w:jc w:val="both"/>
        <w:rPr>
          <w:b/>
          <w:sz w:val="22"/>
          <w:szCs w:val="22"/>
        </w:rPr>
      </w:pPr>
    </w:p>
    <w:p w:rsidR="00A164AE" w:rsidRPr="00DC2FB6" w:rsidRDefault="00A164AE" w:rsidP="00A164AE">
      <w:pPr>
        <w:jc w:val="both"/>
        <w:rPr>
          <w:b/>
          <w:sz w:val="22"/>
          <w:szCs w:val="22"/>
        </w:rPr>
      </w:pPr>
      <w:r w:rsidRPr="00DC2FB6">
        <w:rPr>
          <w:b/>
          <w:sz w:val="22"/>
          <w:szCs w:val="22"/>
        </w:rPr>
        <w:t>Прием заявок с документами осуществляется в рабочие д</w:t>
      </w:r>
      <w:r w:rsidR="00077266">
        <w:rPr>
          <w:b/>
          <w:sz w:val="22"/>
          <w:szCs w:val="22"/>
        </w:rPr>
        <w:t>ни с 8.30 до 12.00, начиная с 21</w:t>
      </w:r>
      <w:r w:rsidR="00845F40">
        <w:rPr>
          <w:b/>
          <w:sz w:val="22"/>
          <w:szCs w:val="22"/>
        </w:rPr>
        <w:t>.01</w:t>
      </w:r>
      <w:r w:rsidRPr="00DC2FB6">
        <w:rPr>
          <w:b/>
          <w:sz w:val="22"/>
          <w:szCs w:val="22"/>
        </w:rPr>
        <w:t>.2022г.</w:t>
      </w:r>
    </w:p>
    <w:p w:rsidR="00A164AE" w:rsidRPr="00DC2FB6" w:rsidRDefault="00A164AE" w:rsidP="00A164AE">
      <w:pPr>
        <w:jc w:val="both"/>
        <w:rPr>
          <w:b/>
          <w:sz w:val="22"/>
          <w:szCs w:val="22"/>
        </w:rPr>
      </w:pPr>
    </w:p>
    <w:p w:rsidR="00A164AE" w:rsidRPr="004E0CAA" w:rsidRDefault="00A164AE" w:rsidP="00A164AE">
      <w:pPr>
        <w:jc w:val="both"/>
        <w:rPr>
          <w:b/>
        </w:rPr>
      </w:pPr>
      <w:r w:rsidRPr="004E0CAA">
        <w:rPr>
          <w:b/>
        </w:rPr>
        <w:t>Прием заявок с документами на участие в торгах принимается:</w:t>
      </w:r>
    </w:p>
    <w:p w:rsidR="00A164AE" w:rsidRDefault="00A164AE" w:rsidP="00A164A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1) Лично, по адресу:  Челябинская область, </w:t>
      </w:r>
      <w:proofErr w:type="gramStart"/>
      <w:r>
        <w:rPr>
          <w:color w:val="000000"/>
          <w:sz w:val="22"/>
          <w:szCs w:val="22"/>
        </w:rPr>
        <w:t>г</w:t>
      </w:r>
      <w:proofErr w:type="gramEnd"/>
      <w:r>
        <w:rPr>
          <w:color w:val="000000"/>
          <w:sz w:val="22"/>
          <w:szCs w:val="22"/>
        </w:rPr>
        <w:t xml:space="preserve">. Златоуст, ул. </w:t>
      </w:r>
      <w:proofErr w:type="spellStart"/>
      <w:r>
        <w:rPr>
          <w:color w:val="000000"/>
          <w:sz w:val="22"/>
          <w:szCs w:val="22"/>
        </w:rPr>
        <w:t>Таганайская</w:t>
      </w:r>
      <w:proofErr w:type="spellEnd"/>
      <w:r>
        <w:rPr>
          <w:color w:val="000000"/>
          <w:sz w:val="22"/>
          <w:szCs w:val="22"/>
        </w:rPr>
        <w:t>, 1, каб.332  с 8.30 до 12.00.</w:t>
      </w:r>
    </w:p>
    <w:p w:rsidR="00A164AE" w:rsidRDefault="00A164AE" w:rsidP="00A164AE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2) Почтовой связью,  по адресу:  456200, Челябинская область, </w:t>
      </w:r>
      <w:proofErr w:type="gramStart"/>
      <w:r>
        <w:rPr>
          <w:color w:val="000000"/>
          <w:sz w:val="22"/>
          <w:szCs w:val="22"/>
        </w:rPr>
        <w:t>г</w:t>
      </w:r>
      <w:proofErr w:type="gramEnd"/>
      <w:r>
        <w:rPr>
          <w:color w:val="000000"/>
          <w:sz w:val="22"/>
          <w:szCs w:val="22"/>
        </w:rPr>
        <w:t xml:space="preserve">. Златоуст, ул. </w:t>
      </w:r>
      <w:proofErr w:type="spellStart"/>
      <w:r>
        <w:rPr>
          <w:color w:val="000000"/>
          <w:sz w:val="22"/>
          <w:szCs w:val="22"/>
        </w:rPr>
        <w:t>Таганайская</w:t>
      </w:r>
      <w:proofErr w:type="spellEnd"/>
      <w:r>
        <w:rPr>
          <w:color w:val="000000"/>
          <w:sz w:val="22"/>
          <w:szCs w:val="22"/>
        </w:rPr>
        <w:t>, 1, а/я 168 (Заявка на участие должна поступить за день, до дня  определения участников до 12-00).</w:t>
      </w:r>
    </w:p>
    <w:p w:rsidR="00A164AE" w:rsidRDefault="00A164AE" w:rsidP="00A164AE">
      <w:pPr>
        <w:jc w:val="both"/>
        <w:rPr>
          <w:b/>
          <w:sz w:val="22"/>
          <w:szCs w:val="22"/>
        </w:rPr>
      </w:pPr>
    </w:p>
    <w:p w:rsidR="00A164AE" w:rsidRPr="007B5594" w:rsidRDefault="00A164AE" w:rsidP="00A164AE">
      <w:pPr>
        <w:jc w:val="both"/>
        <w:rPr>
          <w:b/>
          <w:sz w:val="22"/>
          <w:szCs w:val="22"/>
        </w:rPr>
      </w:pPr>
      <w:r w:rsidRPr="00F05945">
        <w:rPr>
          <w:sz w:val="22"/>
          <w:szCs w:val="22"/>
        </w:rPr>
        <w:t xml:space="preserve">Прием заявок на участие в торгах,  предоставление сведений об объектах, условиях и порядке проведения торгов, условиях договоров производится  в  Комитете по управлению имуществом по адресу:  Челябинская область, </w:t>
      </w:r>
      <w:proofErr w:type="gramStart"/>
      <w:r w:rsidRPr="00F05945">
        <w:rPr>
          <w:sz w:val="22"/>
          <w:szCs w:val="22"/>
        </w:rPr>
        <w:t>г</w:t>
      </w:r>
      <w:proofErr w:type="gramEnd"/>
      <w:r w:rsidRPr="00F05945">
        <w:rPr>
          <w:sz w:val="22"/>
          <w:szCs w:val="22"/>
        </w:rPr>
        <w:t xml:space="preserve">. Златоуст, ул. </w:t>
      </w:r>
      <w:proofErr w:type="spellStart"/>
      <w:r w:rsidRPr="00F05945">
        <w:rPr>
          <w:sz w:val="22"/>
          <w:szCs w:val="22"/>
        </w:rPr>
        <w:t>Таганайская</w:t>
      </w:r>
      <w:proofErr w:type="spellEnd"/>
      <w:r w:rsidRPr="00F05945">
        <w:rPr>
          <w:sz w:val="22"/>
          <w:szCs w:val="22"/>
        </w:rPr>
        <w:t xml:space="preserve">, 1, каб.332, телефон (3513) 62-05-43. </w:t>
      </w:r>
    </w:p>
    <w:p w:rsidR="00A164AE" w:rsidRDefault="00A164AE" w:rsidP="00A164AE">
      <w:pPr>
        <w:jc w:val="both"/>
        <w:rPr>
          <w:sz w:val="22"/>
          <w:szCs w:val="22"/>
        </w:rPr>
      </w:pPr>
    </w:p>
    <w:p w:rsidR="00A164AE" w:rsidRPr="008621C4" w:rsidRDefault="00A164AE" w:rsidP="00A164A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Проекты договоров прилагаются к аукционной документации.</w:t>
      </w:r>
    </w:p>
    <w:p w:rsidR="00A164AE" w:rsidRDefault="00A164AE" w:rsidP="00A164A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</w:p>
    <w:p w:rsidR="00A164AE" w:rsidRPr="008621C4" w:rsidRDefault="00A164AE" w:rsidP="00A164AE">
      <w:pPr>
        <w:autoSpaceDE w:val="0"/>
        <w:autoSpaceDN w:val="0"/>
        <w:adjustRightInd w:val="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8621C4">
        <w:rPr>
          <w:b/>
          <w:sz w:val="22"/>
          <w:szCs w:val="22"/>
        </w:rPr>
        <w:t xml:space="preserve">Извещение </w:t>
      </w:r>
      <w:r>
        <w:rPr>
          <w:b/>
          <w:sz w:val="22"/>
          <w:szCs w:val="22"/>
        </w:rPr>
        <w:t xml:space="preserve"> </w:t>
      </w:r>
      <w:r w:rsidRPr="008621C4">
        <w:rPr>
          <w:b/>
          <w:sz w:val="22"/>
          <w:szCs w:val="22"/>
        </w:rPr>
        <w:t>от</w:t>
      </w:r>
      <w:r>
        <w:rPr>
          <w:b/>
          <w:sz w:val="22"/>
          <w:szCs w:val="22"/>
        </w:rPr>
        <w:t xml:space="preserve"> </w:t>
      </w:r>
      <w:r w:rsidRPr="008621C4">
        <w:rPr>
          <w:b/>
          <w:sz w:val="22"/>
          <w:szCs w:val="22"/>
        </w:rPr>
        <w:t xml:space="preserve"> </w:t>
      </w:r>
      <w:r w:rsidR="00077266">
        <w:rPr>
          <w:b/>
          <w:sz w:val="22"/>
          <w:szCs w:val="22"/>
        </w:rPr>
        <w:t>21</w:t>
      </w:r>
      <w:r>
        <w:rPr>
          <w:b/>
          <w:sz w:val="22"/>
          <w:szCs w:val="22"/>
        </w:rPr>
        <w:t>.01.2022</w:t>
      </w:r>
      <w:r w:rsidRPr="008621C4">
        <w:rPr>
          <w:b/>
          <w:sz w:val="22"/>
          <w:szCs w:val="22"/>
        </w:rPr>
        <w:t>г. 00:00 на сайтах: http://www.torgi.gov.ru, http://www.zlat-go.ru/  Главная &gt; Органы местного самоуправления &gt; Комитет по управлению имуществом &gt;  Аукционы и конкурсы</w:t>
      </w:r>
      <w:proofErr w:type="gramStart"/>
      <w:r w:rsidRPr="008621C4">
        <w:rPr>
          <w:b/>
          <w:sz w:val="22"/>
          <w:szCs w:val="22"/>
        </w:rPr>
        <w:t xml:space="preserve">  &gt; </w:t>
      </w:r>
      <w:r>
        <w:rPr>
          <w:b/>
          <w:sz w:val="22"/>
          <w:szCs w:val="22"/>
        </w:rPr>
        <w:t xml:space="preserve"> </w:t>
      </w:r>
      <w:r w:rsidRPr="008621C4">
        <w:rPr>
          <w:b/>
          <w:sz w:val="22"/>
          <w:szCs w:val="22"/>
        </w:rPr>
        <w:t>В</w:t>
      </w:r>
      <w:proofErr w:type="gramEnd"/>
      <w:r w:rsidRPr="008621C4">
        <w:rPr>
          <w:b/>
          <w:sz w:val="22"/>
          <w:szCs w:val="22"/>
        </w:rPr>
        <w:t xml:space="preserve"> отношении земельных участков. </w:t>
      </w:r>
      <w:r w:rsidRPr="00080AC7">
        <w:rPr>
          <w:b/>
          <w:sz w:val="22"/>
          <w:szCs w:val="22"/>
          <w:u w:val="single"/>
        </w:rPr>
        <w:t xml:space="preserve">Выпуск в газете ЗР от </w:t>
      </w:r>
      <w:r w:rsidR="00077266">
        <w:rPr>
          <w:b/>
          <w:sz w:val="22"/>
          <w:szCs w:val="22"/>
          <w:u w:val="single"/>
        </w:rPr>
        <w:t>21</w:t>
      </w:r>
      <w:r>
        <w:rPr>
          <w:b/>
          <w:sz w:val="22"/>
          <w:szCs w:val="22"/>
          <w:u w:val="single"/>
        </w:rPr>
        <w:t>.01</w:t>
      </w:r>
      <w:r w:rsidR="00140FC0">
        <w:rPr>
          <w:b/>
          <w:sz w:val="22"/>
          <w:szCs w:val="22"/>
          <w:u w:val="single"/>
        </w:rPr>
        <w:t>.2022</w:t>
      </w:r>
      <w:r w:rsidRPr="00080AC7">
        <w:rPr>
          <w:b/>
          <w:sz w:val="22"/>
          <w:szCs w:val="22"/>
          <w:u w:val="single"/>
        </w:rPr>
        <w:t>г.</w:t>
      </w:r>
    </w:p>
    <w:p w:rsidR="00A164AE" w:rsidRDefault="00A164AE" w:rsidP="00A164AE"/>
    <w:p w:rsidR="004F3084" w:rsidRDefault="004F3084"/>
    <w:sectPr w:rsidR="004F3084" w:rsidSect="00A164AE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3084"/>
    <w:rsid w:val="00077266"/>
    <w:rsid w:val="00140FC0"/>
    <w:rsid w:val="00167611"/>
    <w:rsid w:val="002037AA"/>
    <w:rsid w:val="002252B6"/>
    <w:rsid w:val="0028758C"/>
    <w:rsid w:val="002D0B60"/>
    <w:rsid w:val="003030D0"/>
    <w:rsid w:val="004F3084"/>
    <w:rsid w:val="005B7813"/>
    <w:rsid w:val="00602BA1"/>
    <w:rsid w:val="00650E10"/>
    <w:rsid w:val="00653391"/>
    <w:rsid w:val="006D0582"/>
    <w:rsid w:val="00774602"/>
    <w:rsid w:val="00845F40"/>
    <w:rsid w:val="00877374"/>
    <w:rsid w:val="009F55AE"/>
    <w:rsid w:val="00A164AE"/>
    <w:rsid w:val="00AD3244"/>
    <w:rsid w:val="00B6222C"/>
    <w:rsid w:val="00D93211"/>
    <w:rsid w:val="00E97604"/>
    <w:rsid w:val="00F119F0"/>
    <w:rsid w:val="00F360D8"/>
    <w:rsid w:val="00FF7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4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A164AE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A164A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A164A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2">
    <w:name w:val="список договора 2 уровень"/>
    <w:basedOn w:val="a"/>
    <w:link w:val="20"/>
    <w:autoRedefine/>
    <w:qFormat/>
    <w:rsid w:val="00A164AE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22"/>
    </w:rPr>
  </w:style>
  <w:style w:type="paragraph" w:customStyle="1" w:styleId="3">
    <w:name w:val="список договора 3 уровень"/>
    <w:basedOn w:val="2"/>
    <w:autoRedefine/>
    <w:qFormat/>
    <w:rsid w:val="00A164AE"/>
    <w:rPr>
      <w:color w:val="auto"/>
    </w:rPr>
  </w:style>
  <w:style w:type="character" w:customStyle="1" w:styleId="20">
    <w:name w:val="список договора 2 уровень Знак"/>
    <w:link w:val="2"/>
    <w:rsid w:val="00A164AE"/>
    <w:rPr>
      <w:rFonts w:ascii="Times New Roman" w:eastAsia="Times New Roman" w:hAnsi="Times New Roman" w:cs="Times New Roman"/>
      <w:color w:val="000000"/>
      <w:shd w:val="clear" w:color="auto" w:fill="FFFFFF"/>
      <w:lang w:eastAsia="ru-RU"/>
    </w:rPr>
  </w:style>
  <w:style w:type="paragraph" w:styleId="a5">
    <w:name w:val="Body Text"/>
    <w:basedOn w:val="a"/>
    <w:link w:val="a6"/>
    <w:rsid w:val="00A164AE"/>
    <w:pPr>
      <w:suppressAutoHyphens/>
      <w:overflowPunct w:val="0"/>
      <w:autoSpaceDE w:val="0"/>
      <w:jc w:val="center"/>
      <w:textAlignment w:val="baseline"/>
    </w:pPr>
    <w:rPr>
      <w:b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A164AE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7">
    <w:name w:val="Subtitle"/>
    <w:basedOn w:val="a"/>
    <w:next w:val="a5"/>
    <w:link w:val="a8"/>
    <w:qFormat/>
    <w:rsid w:val="00602BA1"/>
    <w:pPr>
      <w:suppressAutoHyphens/>
      <w:overflowPunct w:val="0"/>
      <w:autoSpaceDE w:val="0"/>
      <w:jc w:val="center"/>
      <w:textAlignment w:val="baseline"/>
    </w:pPr>
    <w:rPr>
      <w:b/>
      <w:sz w:val="28"/>
      <w:szCs w:val="20"/>
      <w:lang w:eastAsia="ar-SA"/>
    </w:rPr>
  </w:style>
  <w:style w:type="character" w:customStyle="1" w:styleId="a8">
    <w:name w:val="Подзаголовок Знак"/>
    <w:basedOn w:val="a0"/>
    <w:link w:val="a7"/>
    <w:rsid w:val="00602BA1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F6FF7F2048BF5949D4F0F9465F74CF9B5E5B8F6F66B58710A1214FCE200A4D37DFDF24FB8G5q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3B3769D72331AE3AFB74398C6B44E279531F8C94BB01FB55F5D007792B4F95CB93F2A768ADZ8J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73B3769D72331AE3AFB74398C6B44E279531F8C94BB01FB55F5D007792B4F95CB93F2A661ADZAJ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73B3769D72331AE3AFB74398C6B44E279531F8C94BB01FB55F5D007792B4F95CB93F2A660ADZ3J" TargetMode="External"/><Relationship Id="rId10" Type="http://schemas.openxmlformats.org/officeDocument/2006/relationships/hyperlink" Target="consultantplus://offline/ref=DF6FF7F2048BF5949D4F0F9465F74CF9B5E5B8F6F66B58710A1214FCE200A4D37DFDF24EB0G5q2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F6FF7F2048BF5949D4F0F9465F74CF9B5E5B8F6F66B58710A1214FCE200A4D37DFDF24FB9G5q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1DE46-C692-420C-85F7-24DB5C174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8</Pages>
  <Words>2975</Words>
  <Characters>16960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Бурдина О.Ю.</dc:creator>
  <cp:keywords/>
  <dc:description/>
  <cp:lastModifiedBy>Бурдина О.Ю.</cp:lastModifiedBy>
  <cp:revision>7</cp:revision>
  <dcterms:created xsi:type="dcterms:W3CDTF">2022-01-13T08:16:00Z</dcterms:created>
  <dcterms:modified xsi:type="dcterms:W3CDTF">2022-01-20T06:22:00Z</dcterms:modified>
</cp:coreProperties>
</file>