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DC4F" w14:textId="77777777" w:rsidR="00C36294" w:rsidRDefault="00C36294" w:rsidP="00C36294">
      <w:pPr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Р О Е К Т  Д О Г О В О Р А</w:t>
      </w:r>
    </w:p>
    <w:p w14:paraId="3792B7E3" w14:textId="77777777" w:rsidR="00C36294" w:rsidRDefault="00C36294" w:rsidP="00C36294">
      <w:pPr>
        <w:keepNext/>
        <w:ind w:right="142" w:firstLine="567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 У П Л И  -  П Р О Д А Ж И</w:t>
      </w:r>
    </w:p>
    <w:p w14:paraId="12A55C9B" w14:textId="4CB5E147" w:rsidR="00C36294" w:rsidRDefault="00573A85" w:rsidP="00573A85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(новая редакция)</w:t>
      </w:r>
    </w:p>
    <w:p w14:paraId="6CDE5151" w14:textId="77777777" w:rsidR="00C36294" w:rsidRDefault="00C36294" w:rsidP="00C36294">
      <w:pPr>
        <w:ind w:right="141"/>
        <w:rPr>
          <w:sz w:val="24"/>
          <w:szCs w:val="24"/>
        </w:rPr>
      </w:pPr>
      <w:r>
        <w:rPr>
          <w:sz w:val="24"/>
          <w:szCs w:val="24"/>
        </w:rPr>
        <w:t>Регистрационный № _______</w:t>
      </w:r>
    </w:p>
    <w:p w14:paraId="27E2744F" w14:textId="77777777" w:rsidR="00C36294" w:rsidRDefault="00C36294" w:rsidP="00C36294">
      <w:pPr>
        <w:ind w:right="141"/>
        <w:rPr>
          <w:sz w:val="24"/>
          <w:szCs w:val="24"/>
        </w:rPr>
      </w:pPr>
      <w:r>
        <w:rPr>
          <w:sz w:val="24"/>
          <w:szCs w:val="24"/>
        </w:rPr>
        <w:t>Челябинская область, г. Златоуст, _______________ две тысячи двадцать третьего года.</w:t>
      </w:r>
    </w:p>
    <w:p w14:paraId="3594B31F" w14:textId="77777777" w:rsidR="00C36294" w:rsidRDefault="00C36294" w:rsidP="00C36294">
      <w:pPr>
        <w:tabs>
          <w:tab w:val="left" w:pos="1792"/>
          <w:tab w:val="left" w:pos="9781"/>
        </w:tabs>
        <w:ind w:right="141"/>
        <w:jc w:val="both"/>
        <w:rPr>
          <w:sz w:val="24"/>
          <w:szCs w:val="24"/>
        </w:rPr>
      </w:pPr>
    </w:p>
    <w:p w14:paraId="24A87D7C" w14:textId="77777777" w:rsidR="00C36294" w:rsidRDefault="00C36294" w:rsidP="00C36294">
      <w:pPr>
        <w:tabs>
          <w:tab w:val="left" w:pos="1792"/>
          <w:tab w:val="left" w:pos="9781"/>
        </w:tabs>
        <w:ind w:right="141"/>
        <w:jc w:val="both"/>
        <w:rPr>
          <w:sz w:val="24"/>
          <w:szCs w:val="24"/>
        </w:rPr>
      </w:pPr>
    </w:p>
    <w:p w14:paraId="6EE2D3FD" w14:textId="77777777" w:rsidR="00C36294" w:rsidRDefault="00C36294" w:rsidP="00C36294">
      <w:pPr>
        <w:tabs>
          <w:tab w:val="left" w:pos="1792"/>
          <w:tab w:val="left" w:pos="4820"/>
        </w:tabs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Орган местного самоуправления «Комитет по управлению  имуществом  Златоустовского городского округа»</w:t>
      </w:r>
      <w:r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г. Златоуста Челябинской области  05.01.1996г. за № 2746, в лице _________________________________, действующего на основании __________________________________________, именуемый в дальнейшем «Продавец» и __________________________, именуемый  в  дальнейшем «Покупатель», с другой стороны,  заключили  настоящий  договор о  нижеследующем:</w:t>
      </w:r>
    </w:p>
    <w:p w14:paraId="0EEB77DD" w14:textId="77777777" w:rsidR="00C36294" w:rsidRDefault="00C36294" w:rsidP="00C36294">
      <w:pPr>
        <w:tabs>
          <w:tab w:val="left" w:pos="851"/>
          <w:tab w:val="left" w:pos="1792"/>
          <w:tab w:val="left" w:pos="4820"/>
        </w:tabs>
        <w:ind w:firstLine="851"/>
        <w:jc w:val="both"/>
        <w:rPr>
          <w:b/>
          <w:bCs/>
          <w:sz w:val="24"/>
          <w:szCs w:val="24"/>
        </w:rPr>
      </w:pPr>
    </w:p>
    <w:p w14:paraId="7A6222F0" w14:textId="77777777" w:rsidR="00C36294" w:rsidRDefault="00C36294" w:rsidP="00C36294">
      <w:pPr>
        <w:pStyle w:val="afb"/>
        <w:numPr>
          <w:ilvl w:val="0"/>
          <w:numId w:val="21"/>
        </w:numPr>
        <w:tabs>
          <w:tab w:val="left" w:pos="1792"/>
          <w:tab w:val="left" w:pos="482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ДОГОВОРА.</w:t>
      </w:r>
    </w:p>
    <w:p w14:paraId="21E3403C" w14:textId="77777777" w:rsidR="00C36294" w:rsidRDefault="00C36294" w:rsidP="00C3629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По результатам проведения электронной продажи без объявления цены, проводимой на сайте Единой электронной торговой площадки (АО «ЕЭТП»), по адресу в сети «Интернет»: </w:t>
      </w:r>
      <w:hyperlink r:id="rId5" w:anchor="http://178fz.roseltorg.ru" w:history="1">
        <w:r>
          <w:rPr>
            <w:rStyle w:val="ac"/>
            <w:sz w:val="24"/>
            <w:szCs w:val="24"/>
          </w:rPr>
          <w:t>http://178fz.roseltorg.ru</w:t>
        </w:r>
      </w:hyperlink>
      <w:r>
        <w:rPr>
          <w:sz w:val="24"/>
          <w:szCs w:val="24"/>
        </w:rPr>
        <w:t xml:space="preserve"> (протокол об итогах продажи от __.__.2023г.) «Покупатель» признан победителем продажи, на основании чего «Продавец» передает, а «Покупатель» принимает в собственность </w:t>
      </w:r>
      <w:bookmarkStart w:id="0" w:name="_Hlk120024038"/>
      <w:r>
        <w:rPr>
          <w:b/>
          <w:bCs/>
          <w:sz w:val="24"/>
          <w:szCs w:val="24"/>
        </w:rPr>
        <w:t>нежилое здание, назначение __________расположенное по адресу: _</w:t>
      </w:r>
      <w:r w:rsidRPr="006A4B91">
        <w:rPr>
          <w:sz w:val="24"/>
          <w:szCs w:val="24"/>
          <w:u w:val="single"/>
        </w:rPr>
        <w:t>______________________</w:t>
      </w:r>
      <w:r>
        <w:rPr>
          <w:b/>
          <w:bCs/>
          <w:sz w:val="24"/>
          <w:szCs w:val="24"/>
        </w:rPr>
        <w:t xml:space="preserve">, </w:t>
      </w:r>
      <w:bookmarkEnd w:id="0"/>
      <w:r>
        <w:rPr>
          <w:sz w:val="24"/>
          <w:szCs w:val="24"/>
        </w:rPr>
        <w:t xml:space="preserve">расположенное на земельном участке площадью </w:t>
      </w:r>
      <w:r>
        <w:rPr>
          <w:b/>
          <w:bCs/>
          <w:sz w:val="24"/>
          <w:szCs w:val="24"/>
        </w:rPr>
        <w:t xml:space="preserve">_________ </w:t>
      </w:r>
      <w:r>
        <w:rPr>
          <w:sz w:val="24"/>
          <w:szCs w:val="24"/>
        </w:rPr>
        <w:t xml:space="preserve">кв.м. с кадастровым номером </w:t>
      </w:r>
      <w:r w:rsidRPr="006A4B91">
        <w:rPr>
          <w:sz w:val="24"/>
          <w:szCs w:val="24"/>
          <w:u w:val="single"/>
        </w:rPr>
        <w:t>____________</w:t>
      </w:r>
      <w:r>
        <w:rPr>
          <w:sz w:val="24"/>
          <w:szCs w:val="24"/>
        </w:rPr>
        <w:t>, далее «Здание», после выполнения условий п. 3.1  настоящего договора.</w:t>
      </w:r>
    </w:p>
    <w:p w14:paraId="2623F8C4" w14:textId="77777777" w:rsidR="00C36294" w:rsidRDefault="00C36294" w:rsidP="00C36294">
      <w:pPr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1.2. Указанное здание является муниципальной собственностью на основании</w:t>
      </w:r>
    </w:p>
    <w:p w14:paraId="4D0B4F2B" w14:textId="77777777" w:rsidR="00C36294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___________________________________, о чем в Едином государственном реестре прав на недвижимое имущество и сделок с ним_____________ сделана запись регистрации №____________________.</w:t>
      </w:r>
    </w:p>
    <w:p w14:paraId="45E907E7" w14:textId="77777777" w:rsidR="00C36294" w:rsidRDefault="00C36294" w:rsidP="00C36294">
      <w:pPr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1.3. В соответствии со статьей 28 Федерального закона от 21.12.2001г. №178-</w:t>
      </w:r>
    </w:p>
    <w:p w14:paraId="17E0F63F" w14:textId="77777777" w:rsidR="00C36294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>ФЗ «О приватизации государственного и муниципального имущества», на основании распоряжения администрации Златоустовского городского округа от ______20__г. № ___-р «О приватизации ______________»,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</w:t>
      </w:r>
      <w:r>
        <w:t xml:space="preserve"> </w:t>
      </w:r>
      <w:r>
        <w:rPr>
          <w:sz w:val="24"/>
          <w:szCs w:val="24"/>
        </w:rPr>
        <w:t xml:space="preserve">из земель населенных пунктов, площадью </w:t>
      </w:r>
      <w:r>
        <w:rPr>
          <w:b/>
          <w:sz w:val="24"/>
          <w:szCs w:val="24"/>
          <w:lang w:eastAsia="zh-CN"/>
        </w:rPr>
        <w:t xml:space="preserve">______ </w:t>
      </w:r>
      <w:r>
        <w:rPr>
          <w:sz w:val="24"/>
          <w:szCs w:val="24"/>
        </w:rPr>
        <w:t xml:space="preserve">кв. м. с кадастровым номером </w:t>
      </w:r>
      <w:r>
        <w:rPr>
          <w:b/>
          <w:bCs/>
          <w:sz w:val="24"/>
          <w:szCs w:val="24"/>
        </w:rPr>
        <w:t>________________</w:t>
      </w:r>
      <w:r>
        <w:rPr>
          <w:sz w:val="24"/>
          <w:szCs w:val="24"/>
        </w:rPr>
        <w:t xml:space="preserve">, местоположение: </w:t>
      </w:r>
      <w:r>
        <w:rPr>
          <w:b/>
          <w:bCs/>
          <w:sz w:val="24"/>
          <w:szCs w:val="24"/>
        </w:rPr>
        <w:t>__________________________</w:t>
      </w:r>
      <w:r>
        <w:rPr>
          <w:sz w:val="24"/>
          <w:szCs w:val="24"/>
        </w:rPr>
        <w:t>, в дальнейшем «Участок».</w:t>
      </w:r>
    </w:p>
    <w:p w14:paraId="2C5393BF" w14:textId="77777777" w:rsidR="00C36294" w:rsidRDefault="00C36294" w:rsidP="00C36294">
      <w:pPr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1.4.«Участок» является муниципальной собственностью на основании</w:t>
      </w:r>
    </w:p>
    <w:p w14:paraId="1D57DD75" w14:textId="77777777" w:rsidR="00C36294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__________________________________, о чем в Едином государственном реестре прав на недвижимое имущество и сделок с ним __________ сделана запись регистрации №__________________.</w:t>
      </w:r>
    </w:p>
    <w:p w14:paraId="4ED78787" w14:textId="77777777" w:rsidR="00C36294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1.5. До заключения настоящего договора Покупатель осмотрел приобретаемое «Здание» и «Участок», претензий к Продавцу в отношении его качества и состояния не имеет.</w:t>
      </w:r>
    </w:p>
    <w:p w14:paraId="3D771E75" w14:textId="77777777" w:rsidR="00C36294" w:rsidRPr="00752C5F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1.6. </w:t>
      </w:r>
      <w:r w:rsidRPr="00752C5F">
        <w:rPr>
          <w:b/>
          <w:bCs/>
          <w:i/>
          <w:iCs/>
          <w:sz w:val="24"/>
          <w:szCs w:val="24"/>
          <w:u w:val="single"/>
        </w:rPr>
        <w:t>Для лота №1: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Земельный участок частично расположен в охранной зоне с особыми условиями использования территории. Наименование зоны по документу: Граница охранной зоны ЛЭП-0,4кВ, пос. Тайнак, инв.75475. Тип зоны: Охранная зона инженерных коммуникаций. Реестровый номер: 74:25-6.12. Учётный номер: 74.25.2.54. </w:t>
      </w:r>
    </w:p>
    <w:p w14:paraId="1DD8553C" w14:textId="77777777" w:rsidR="00C36294" w:rsidRDefault="00C36294" w:rsidP="00C36294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Рядом с земельным участком проходит зона с особыми условиями использования территории. Наименование зоны по документу: Граница охранной зоны сооружения-линия электропередач-6 кВ фидер Куваши (литера48Л35/1, 48Л35/2,48Л35/3). Тип зоны: </w:t>
      </w:r>
      <w:r>
        <w:rPr>
          <w:bCs/>
          <w:sz w:val="24"/>
          <w:szCs w:val="24"/>
        </w:rPr>
        <w:lastRenderedPageBreak/>
        <w:t xml:space="preserve">Охранная зона инженерных коммуникаций. Реестровый номер: 74:25-6.74. Учётный номер: 74.25.2.22. </w:t>
      </w:r>
    </w:p>
    <w:p w14:paraId="0F4A9366" w14:textId="77777777" w:rsidR="00C36294" w:rsidRPr="00752C5F" w:rsidRDefault="00C36294" w:rsidP="00C36294">
      <w:pPr>
        <w:jc w:val="both"/>
        <w:rPr>
          <w:sz w:val="24"/>
          <w:szCs w:val="24"/>
        </w:rPr>
      </w:pPr>
    </w:p>
    <w:p w14:paraId="3B05772A" w14:textId="77777777" w:rsidR="00C36294" w:rsidRDefault="00C36294" w:rsidP="00C36294">
      <w:pPr>
        <w:jc w:val="both"/>
        <w:rPr>
          <w:bCs/>
          <w:sz w:val="24"/>
          <w:szCs w:val="24"/>
        </w:rPr>
      </w:pPr>
      <w:r w:rsidRPr="00752C5F">
        <w:rPr>
          <w:sz w:val="24"/>
          <w:szCs w:val="24"/>
        </w:rPr>
        <w:t xml:space="preserve">             </w:t>
      </w:r>
      <w:r>
        <w:rPr>
          <w:b/>
          <w:bCs/>
          <w:i/>
          <w:iCs/>
          <w:sz w:val="24"/>
          <w:szCs w:val="24"/>
          <w:u w:val="single"/>
        </w:rPr>
        <w:t xml:space="preserve"> Для лота №2: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>
        <w:rPr>
          <w:bCs/>
          <w:sz w:val="24"/>
          <w:szCs w:val="24"/>
        </w:rPr>
        <w:t>Участок» частично расположен в охранных зонах с особыми условиями использования территории: 1) наименование зоны по документу: Охранная зона ВЛ 6 кВ ТП№512-ТП№120, Тип зоны: Охранная зона инженерных коммуникаций. Реестровый номер: 74:25-6.930. Учётный номер: 74.25.2.947; 2) наименование зоны по документу: Охранная зона ВЛ-0,4 кВ ул. Тарабрина №1-29; 2-44 от ТП№120, Тип зоны: Охранная зона инженерных коммуникаций. Реестровый номер: 74:25-6.14. Учётный номер: 74.25.2.649. Ограничения установлены Постановлением Правительства РФ от 24.02.2009г.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</w:t>
      </w:r>
    </w:p>
    <w:p w14:paraId="5BB94831" w14:textId="77777777" w:rsidR="00C36294" w:rsidRDefault="00C36294" w:rsidP="00C36294">
      <w:pPr>
        <w:jc w:val="both"/>
        <w:rPr>
          <w:bCs/>
          <w:sz w:val="24"/>
          <w:szCs w:val="24"/>
        </w:rPr>
      </w:pPr>
    </w:p>
    <w:p w14:paraId="6E137A02" w14:textId="77777777" w:rsidR="00C36294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3C8261" w14:textId="77777777" w:rsidR="00C36294" w:rsidRDefault="00C36294" w:rsidP="00C36294">
      <w:pPr>
        <w:pStyle w:val="afb"/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2.ЦЕНА ПРИОБРЕТЕНИЯ «ЗДАНИЯ» И «УЧАСТКА».</w:t>
      </w:r>
    </w:p>
    <w:p w14:paraId="3862B38E" w14:textId="77777777" w:rsidR="00C36294" w:rsidRDefault="00C36294" w:rsidP="00C36294">
      <w:pPr>
        <w:pStyle w:val="afb"/>
        <w:tabs>
          <w:tab w:val="left" w:pos="1792"/>
        </w:tabs>
        <w:ind w:right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bookmarkStart w:id="1" w:name="_Hlk17804225"/>
      <w:r>
        <w:rPr>
          <w:b/>
          <w:bCs/>
          <w:sz w:val="24"/>
          <w:szCs w:val="24"/>
        </w:rPr>
        <w:t xml:space="preserve">Для физических лиц: </w:t>
      </w:r>
    </w:p>
    <w:bookmarkEnd w:id="1"/>
    <w:p w14:paraId="3D8F3337" w14:textId="77777777" w:rsidR="00C36294" w:rsidRDefault="00C36294" w:rsidP="00C36294">
      <w:pPr>
        <w:numPr>
          <w:ilvl w:val="0"/>
          <w:numId w:val="4"/>
        </w:numPr>
        <w:tabs>
          <w:tab w:val="left" w:pos="1792"/>
        </w:tabs>
        <w:ind w:left="0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Цена приобретения «Здания» (продажная цена) составляет </w:t>
      </w:r>
      <w:r>
        <w:rPr>
          <w:b/>
          <w:sz w:val="24"/>
          <w:szCs w:val="24"/>
        </w:rPr>
        <w:t xml:space="preserve">________ </w:t>
      </w:r>
      <w:r>
        <w:rPr>
          <w:bCs/>
          <w:sz w:val="24"/>
          <w:szCs w:val="24"/>
        </w:rPr>
        <w:t>(_________________) рублей 00 копеек с учётом НДС, что без учёта НДС</w:t>
      </w:r>
      <w:r>
        <w:rPr>
          <w:sz w:val="24"/>
          <w:szCs w:val="24"/>
        </w:rPr>
        <w:t xml:space="preserve"> составляет _________ (__________________) рублей ___ копейки. Сумма НДС (20%) составляет _______________ (________________) рублей ____ копеек</w:t>
      </w:r>
      <w:r>
        <w:rPr>
          <w:b/>
          <w:sz w:val="24"/>
          <w:szCs w:val="24"/>
        </w:rPr>
        <w:t>.</w:t>
      </w:r>
    </w:p>
    <w:p w14:paraId="39AC9CA6" w14:textId="77777777" w:rsidR="00C36294" w:rsidRDefault="00C36294" w:rsidP="00C3629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2" w:name="_Hlk17802550"/>
      <w:r>
        <w:rPr>
          <w:sz w:val="24"/>
          <w:szCs w:val="24"/>
        </w:rPr>
        <w:t>2.2. Цена продажи «Участка», рассчитанная в соответствии с отчетом об оценке № _______ от __________г. ________________</w:t>
      </w:r>
      <w:r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</w:rPr>
        <w:t xml:space="preserve">составляет </w:t>
      </w:r>
      <w:r>
        <w:rPr>
          <w:b/>
          <w:bCs/>
          <w:sz w:val="24"/>
          <w:szCs w:val="24"/>
        </w:rPr>
        <w:t xml:space="preserve">_____________ </w:t>
      </w:r>
      <w:r>
        <w:rPr>
          <w:sz w:val="24"/>
          <w:szCs w:val="24"/>
        </w:rPr>
        <w:t>(___________________) рублей.</w:t>
      </w:r>
    </w:p>
    <w:bookmarkEnd w:id="2"/>
    <w:p w14:paraId="2E0253B6" w14:textId="77777777" w:rsidR="00C36294" w:rsidRDefault="00C36294" w:rsidP="00C36294">
      <w:pPr>
        <w:tabs>
          <w:tab w:val="left" w:pos="17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2.3. Оплата суммы НДС осуществляется «Продавцом» в соответствии с Налоговым Кодексом РФ после полной оплаты «Покупателем» цены приобретения «Здания» (продажной цены) с учётом НДС.</w:t>
      </w:r>
    </w:p>
    <w:p w14:paraId="2A524AEE" w14:textId="77777777" w:rsidR="00C36294" w:rsidRDefault="00C36294" w:rsidP="00C36294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индивидуальных предпринимателей, юридических лиц:</w:t>
      </w:r>
    </w:p>
    <w:p w14:paraId="32114FD3" w14:textId="12F777A5" w:rsidR="00C36294" w:rsidRPr="00C36294" w:rsidRDefault="00C36294" w:rsidP="00C36294">
      <w:pPr>
        <w:pStyle w:val="afb"/>
        <w:numPr>
          <w:ilvl w:val="1"/>
          <w:numId w:val="29"/>
        </w:numPr>
        <w:tabs>
          <w:tab w:val="left" w:pos="1792"/>
        </w:tabs>
        <w:jc w:val="both"/>
        <w:rPr>
          <w:sz w:val="24"/>
          <w:szCs w:val="24"/>
        </w:rPr>
      </w:pPr>
      <w:r w:rsidRPr="00C36294">
        <w:rPr>
          <w:sz w:val="24"/>
          <w:szCs w:val="24"/>
        </w:rPr>
        <w:t xml:space="preserve">Цена приобретения «Здания» (продажная цена) составляет </w:t>
      </w:r>
    </w:p>
    <w:p w14:paraId="5D301071" w14:textId="77777777" w:rsidR="00C36294" w:rsidRDefault="00C36294" w:rsidP="00C36294">
      <w:pPr>
        <w:tabs>
          <w:tab w:val="left" w:pos="1792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______________ (________________________) рублей 00 копеек с учетом</w:t>
      </w:r>
      <w:r>
        <w:rPr>
          <w:sz w:val="24"/>
          <w:szCs w:val="24"/>
        </w:rPr>
        <w:t xml:space="preserve"> налога на добавленную стоимость (далее – НДС), что без учёта НДС составляет ____________ (_____________________) рубля __ копейки. Сумма НДС (20%) составляет ___________ (_______________________) рублей ____ копеек.</w:t>
      </w:r>
    </w:p>
    <w:p w14:paraId="17F3A122" w14:textId="77777777" w:rsidR="00C36294" w:rsidRDefault="00C36294" w:rsidP="00C3629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2.2. Цена продажи «Участка», рассчитанная в соответствии с отчетом об оценке № _______ от __________г. ________________</w:t>
      </w:r>
      <w:r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</w:rPr>
        <w:t xml:space="preserve">составляет </w:t>
      </w:r>
      <w:r>
        <w:rPr>
          <w:b/>
          <w:bCs/>
          <w:sz w:val="24"/>
          <w:szCs w:val="24"/>
        </w:rPr>
        <w:t xml:space="preserve">_____________ </w:t>
      </w:r>
      <w:r>
        <w:rPr>
          <w:sz w:val="24"/>
          <w:szCs w:val="24"/>
        </w:rPr>
        <w:t>(___________________) рублей.</w:t>
      </w:r>
    </w:p>
    <w:p w14:paraId="78796645" w14:textId="77777777" w:rsidR="00C36294" w:rsidRDefault="00C36294" w:rsidP="00C36294">
      <w:pPr>
        <w:tabs>
          <w:tab w:val="left" w:pos="17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2.3. Оплата суммы НДС осуществляется «Покупателем» самостоятельно в соответствии с Налоговым Кодексом РФ.</w:t>
      </w:r>
    </w:p>
    <w:p w14:paraId="64556BDC" w14:textId="77777777" w:rsidR="00C36294" w:rsidRDefault="00C36294" w:rsidP="00C36294">
      <w:pPr>
        <w:tabs>
          <w:tab w:val="left" w:pos="17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В случае, если физическое лицо, являющееся «Покупателем», зарегистрировано в реестре в качестве индивидуального предпринимателя, то уплата НДС осуществляется «Покупателем» самостоятельно в соответствии с Налоговым Кодексом РФ.</w:t>
      </w:r>
    </w:p>
    <w:p w14:paraId="3C17CE6F" w14:textId="77777777" w:rsidR="00C36294" w:rsidRDefault="00C36294" w:rsidP="00C36294">
      <w:pPr>
        <w:tabs>
          <w:tab w:val="left" w:pos="1792"/>
        </w:tabs>
        <w:jc w:val="both"/>
        <w:rPr>
          <w:sz w:val="24"/>
          <w:szCs w:val="24"/>
        </w:rPr>
      </w:pPr>
      <w:r>
        <w:rPr>
          <w:sz w:val="24"/>
          <w:szCs w:val="24"/>
        </w:rPr>
        <w:t>* «Покупатель» ___________ зарегистрирован в качестве индивидуального предпринимателя (согласно выписке из государственного реестра индивидуальных предпринимателей).</w:t>
      </w:r>
    </w:p>
    <w:p w14:paraId="7857474C" w14:textId="77777777" w:rsidR="00C36294" w:rsidRPr="000720CA" w:rsidRDefault="00C36294" w:rsidP="00C36294">
      <w:pPr>
        <w:tabs>
          <w:tab w:val="left" w:pos="1792"/>
        </w:tabs>
        <w:jc w:val="both"/>
        <w:rPr>
          <w:sz w:val="24"/>
          <w:szCs w:val="24"/>
        </w:rPr>
      </w:pPr>
      <w:r>
        <w:rPr>
          <w:sz w:val="24"/>
          <w:szCs w:val="24"/>
        </w:rPr>
        <w:t>* «Покупатель» __________ не зарегистрирован в качестве индивидуального предпринимателя.</w:t>
      </w:r>
    </w:p>
    <w:p w14:paraId="475719AF" w14:textId="77777777" w:rsidR="00C36294" w:rsidRDefault="00C36294" w:rsidP="00C36294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3.ФОРМА И СРОКИ ПЛАТЕЖА.</w:t>
      </w:r>
    </w:p>
    <w:p w14:paraId="738117C7" w14:textId="77777777" w:rsidR="00C36294" w:rsidRDefault="00C36294" w:rsidP="00C36294">
      <w:pPr>
        <w:tabs>
          <w:tab w:val="left" w:pos="567"/>
          <w:tab w:val="left" w:pos="179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3.1.«Покупатель» обязуется произвести оплату суммы, указанной в п.2.1 настоящего договора в течение 30 (тридцати) дней с даты подписания настоящего договора. Перечисление суммы, указанной в п.2.1 настоящего договора производится по следующим реквизитам: </w:t>
      </w:r>
    </w:p>
    <w:p w14:paraId="3A7A18E4" w14:textId="77777777" w:rsidR="00C36294" w:rsidRDefault="00C36294" w:rsidP="00C36294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8249C7">
        <w:rPr>
          <w:b/>
          <w:bCs/>
          <w:sz w:val="24"/>
          <w:szCs w:val="24"/>
          <w:u w:val="single"/>
        </w:rPr>
        <w:t>Для физических лиц</w:t>
      </w:r>
      <w:r>
        <w:rPr>
          <w:b/>
          <w:bCs/>
          <w:sz w:val="24"/>
          <w:szCs w:val="24"/>
        </w:rPr>
        <w:t>:</w:t>
      </w:r>
    </w:p>
    <w:p w14:paraId="7919B65F" w14:textId="77777777" w:rsidR="00C36294" w:rsidRDefault="00C36294" w:rsidP="00C362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E121C8">
        <w:rPr>
          <w:b/>
          <w:bCs/>
          <w:sz w:val="24"/>
          <w:szCs w:val="24"/>
        </w:rPr>
        <w:t>Получатель – Финансовое управление ЗГО (ОМС «КУИ ЗГО» л/с 0511801400Р), ИНН 7404011272, КПП 740401001, код ОКТМО 75712000, р/с № 03232643757120006900 в ОТДЕЛЕНИЕ ЧЕЛЯБИНСК БАНКА РОССИИ/УФК по Челябинской области г. Челябинск, к/с 40102810645370000062, БИК 017501500; (КБК по требованию 000 000 000 000 000 00 130).</w:t>
      </w:r>
      <w:r>
        <w:rPr>
          <w:sz w:val="24"/>
          <w:szCs w:val="24"/>
        </w:rPr>
        <w:t xml:space="preserve"> «Назначение платежа» указывать: «Доходы от продажи имущества, находящего в собственности городского округа по договору купли-продажи №_____ от __.__.2023г.». </w:t>
      </w:r>
    </w:p>
    <w:p w14:paraId="6A7648A7" w14:textId="77777777" w:rsidR="00C36294" w:rsidRDefault="00C36294" w:rsidP="00C362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«Покупатель» обязуется оплатить цену продажи «Участка», указанной в п.2.2 настоящего договора в течение 30 (тридцати) дней с момента подписания настоящего договора. Перечисление суммы, указанной в п.2.2 настоящего договора производится по следующим реквизитам: </w:t>
      </w:r>
    </w:p>
    <w:p w14:paraId="56CE2F78" w14:textId="77777777" w:rsidR="00C36294" w:rsidRPr="008249C7" w:rsidRDefault="00C36294" w:rsidP="00C36294">
      <w:pPr>
        <w:jc w:val="both"/>
        <w:rPr>
          <w:b/>
          <w:bCs/>
          <w:iCs/>
          <w:sz w:val="24"/>
          <w:szCs w:val="24"/>
        </w:rPr>
      </w:pPr>
      <w:r w:rsidRPr="008249C7">
        <w:rPr>
          <w:b/>
          <w:bCs/>
          <w:sz w:val="24"/>
          <w:szCs w:val="24"/>
        </w:rPr>
        <w:t xml:space="preserve">Получатель: </w:t>
      </w:r>
      <w:r w:rsidRPr="008249C7">
        <w:rPr>
          <w:b/>
          <w:bCs/>
          <w:iCs/>
          <w:sz w:val="24"/>
          <w:szCs w:val="24"/>
        </w:rPr>
        <w:t>УФК по Челябинской области (ОМС «КУИ ЗГО»), ИНН 7404009308, КПП 740401001, код ОКТМО 75712000, р/с № 03100643000000016900 в ОТДЕЛЕНИЕ ЧЕЛЯБИНСК БАНКА РОССИИ/УФК по Челябинской области г. Челябинск, к/с 40102810645370000062, БИК 017501500.</w:t>
      </w:r>
    </w:p>
    <w:p w14:paraId="3EFFF1A6" w14:textId="77777777" w:rsidR="00C36294" w:rsidRDefault="00C36294" w:rsidP="00C36294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При оплате в платежном документе в поле «Назначение платежа» указывать: «Доходы от продажи земельных участков, находящихся в собственности городских округов по договору купли-продажи №___ от __.__.2023г.». Код бюджетной классификации (КБК) - 118 1 14 06024 04 0000 430. </w:t>
      </w:r>
    </w:p>
    <w:p w14:paraId="7BE64C16" w14:textId="77777777" w:rsidR="00C36294" w:rsidRPr="00E121C8" w:rsidRDefault="00C36294" w:rsidP="00C36294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8249C7">
        <w:rPr>
          <w:b/>
          <w:bCs/>
          <w:sz w:val="24"/>
          <w:szCs w:val="24"/>
          <w:u w:val="single"/>
        </w:rPr>
        <w:t>Для индивидуальных предпринимателей, юридических лиц</w:t>
      </w:r>
      <w:r w:rsidRPr="00E121C8">
        <w:rPr>
          <w:b/>
          <w:bCs/>
          <w:sz w:val="24"/>
          <w:szCs w:val="24"/>
        </w:rPr>
        <w:t>:</w:t>
      </w:r>
    </w:p>
    <w:p w14:paraId="4D01DF94" w14:textId="77777777" w:rsidR="00C36294" w:rsidRDefault="00C36294" w:rsidP="00C36294">
      <w:pPr>
        <w:tabs>
          <w:tab w:val="left" w:pos="142"/>
          <w:tab w:val="left" w:pos="851"/>
        </w:tabs>
        <w:spacing w:line="276" w:lineRule="auto"/>
        <w:jc w:val="both"/>
        <w:rPr>
          <w:sz w:val="24"/>
          <w:szCs w:val="24"/>
        </w:rPr>
      </w:pPr>
      <w:r w:rsidRPr="00E121C8">
        <w:rPr>
          <w:b/>
          <w:bCs/>
          <w:sz w:val="24"/>
          <w:szCs w:val="24"/>
        </w:rPr>
        <w:t>Получатель: УФК по Челябинской области (ОМС «КУИ ЗГО»), ИНН 7404009308, КПП 740401001, код ОКТМО 75712000, р/с № 03100643000000016900 в ОТДЕЛЕНИЕ ЧЕЛЯБИНСК БАНКА РОССИИ/УФК по Челябинской области г. Челябинск, к/с 40102810645370000062, БИК 017501500</w:t>
      </w:r>
      <w:r>
        <w:rPr>
          <w:sz w:val="24"/>
          <w:szCs w:val="24"/>
        </w:rPr>
        <w:t>.</w:t>
      </w:r>
    </w:p>
    <w:p w14:paraId="5BEB06B5" w14:textId="77777777" w:rsidR="00C36294" w:rsidRDefault="00C36294" w:rsidP="00C36294">
      <w:pPr>
        <w:tabs>
          <w:tab w:val="left" w:pos="142"/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оплате в платежном документе в поле «Назначение платежа» указывать: «Доходы от продажи имущества, находящего в собственности городского округа по договору купли-продажи №_____ от __.__.2023г.». Код бюджетной классификации (КБК) - 118 114 1304 004 0000 410. </w:t>
      </w:r>
    </w:p>
    <w:p w14:paraId="626D34B4" w14:textId="77777777" w:rsidR="00C36294" w:rsidRDefault="00C36294" w:rsidP="00C362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«Покупатель» обязуется оплатить цену продажи «Участка», указанной в п.2.2 настоящего договора в течение 30 (тридцати) дней с момента подписания настоящего договора. Перечисление суммы, указанной в п.2.2 настоящего договора производится по следующим реквизитам: </w:t>
      </w:r>
    </w:p>
    <w:p w14:paraId="128BCD43" w14:textId="77777777" w:rsidR="00C36294" w:rsidRPr="008249C7" w:rsidRDefault="00C36294" w:rsidP="00C36294">
      <w:pPr>
        <w:jc w:val="both"/>
        <w:rPr>
          <w:b/>
          <w:bCs/>
          <w:iCs/>
          <w:sz w:val="24"/>
          <w:szCs w:val="24"/>
        </w:rPr>
      </w:pPr>
      <w:r w:rsidRPr="008249C7">
        <w:rPr>
          <w:b/>
          <w:bCs/>
          <w:sz w:val="24"/>
          <w:szCs w:val="24"/>
        </w:rPr>
        <w:t xml:space="preserve">Получатель: </w:t>
      </w:r>
      <w:r w:rsidRPr="008249C7">
        <w:rPr>
          <w:b/>
          <w:bCs/>
          <w:iCs/>
          <w:sz w:val="24"/>
          <w:szCs w:val="24"/>
        </w:rPr>
        <w:t>УФК по Челябинской области (ОМС «КУИ ЗГО»), ИНН 7404009308, КПП 740401001, код ОКТМО 75712000, р/с № 03100643000000016900 в ОТДЕЛЕНИЕ ЧЕЛЯБИНСК БАНКА РОССИИ/УФК по Челябинской области г. Челябинск, к/с 40102810645370000062, БИК 017501500.</w:t>
      </w:r>
    </w:p>
    <w:p w14:paraId="184E3E16" w14:textId="77777777" w:rsidR="00C36294" w:rsidRDefault="00C36294" w:rsidP="00C36294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При оплате в платежном документе в поле «Назначение платежа» указывать: «Доходы от продажи земельных участков, находящихся в собственности городских округов по договору купли-продажи №___ от __.__.2023г.». Код бюджетной классификации (КБК) - 118 1 14 06024 04 0000 430. </w:t>
      </w:r>
    </w:p>
    <w:p w14:paraId="0CB0950E" w14:textId="77777777" w:rsidR="00C36294" w:rsidRDefault="00C36294" w:rsidP="00C3629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и 2.2. настоящего договора.</w:t>
      </w:r>
    </w:p>
    <w:p w14:paraId="6D53035D" w14:textId="77777777" w:rsidR="00C36294" w:rsidRDefault="00C36294" w:rsidP="00C36294">
      <w:pPr>
        <w:ind w:left="2457"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4.ОБЯЗАТЕЛЬСТВА СТОРОН.</w:t>
      </w:r>
    </w:p>
    <w:p w14:paraId="24B4F95A" w14:textId="77777777" w:rsidR="00C36294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4.1. «Продавец» обязуется передать, а «Покупатель» обязуется принять «Здание» и «Участок» по акту приема-передачи после выполнения условий п.3.1, 3.2. настоящего договора.</w:t>
      </w:r>
    </w:p>
    <w:p w14:paraId="4DCEC132" w14:textId="77777777" w:rsidR="00C36294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4.2. </w:t>
      </w:r>
      <w:r>
        <w:rPr>
          <w:sz w:val="24"/>
          <w:szCs w:val="24"/>
          <w:lang w:eastAsia="zh-CN"/>
        </w:rPr>
        <w:t xml:space="preserve">«Продавец» </w:t>
      </w:r>
      <w:r>
        <w:rPr>
          <w:sz w:val="24"/>
          <w:szCs w:val="24"/>
        </w:rPr>
        <w:t>после выполнения условий п.3.1, 3.2. настоящего договора обеспечивает государственную регистрацию перехода права собственности на «Здание» и «Участок».</w:t>
      </w:r>
    </w:p>
    <w:p w14:paraId="0FD66A4B" w14:textId="77777777" w:rsidR="00C36294" w:rsidRDefault="00C36294" w:rsidP="00C36294">
      <w:pPr>
        <w:tabs>
          <w:tab w:val="left" w:pos="142"/>
          <w:tab w:val="left" w:pos="709"/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4.3.«Покупатель» обязуется обеспечить беспрепятственный доступ к инженерным сетям (при наличии), расположенным на земельном участке, представителям специализированных организаций для обслуживания данных инженерных сетей.</w:t>
      </w:r>
    </w:p>
    <w:p w14:paraId="2FB86B88" w14:textId="77777777" w:rsidR="00C36294" w:rsidRDefault="00C36294" w:rsidP="00C36294">
      <w:pPr>
        <w:tabs>
          <w:tab w:val="left" w:pos="142"/>
          <w:tab w:val="left" w:pos="709"/>
          <w:tab w:val="left" w:pos="851"/>
        </w:tabs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lang w:eastAsia="zh-CN"/>
        </w:rPr>
        <w:t xml:space="preserve">  4.4. «Стороны» обязуются нести иные обязанности, предусмотренные действующим законодательством Российской Федерации и настоящим договором.</w:t>
      </w:r>
    </w:p>
    <w:p w14:paraId="7171441D" w14:textId="50654275" w:rsidR="00573A85" w:rsidRPr="000720CA" w:rsidRDefault="00573A85" w:rsidP="00C36294">
      <w:pPr>
        <w:tabs>
          <w:tab w:val="left" w:pos="142"/>
          <w:tab w:val="left" w:pos="709"/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       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14:paraId="5102014B" w14:textId="77777777" w:rsidR="00C36294" w:rsidRDefault="00C36294" w:rsidP="00C36294">
      <w:pPr>
        <w:ind w:right="142"/>
        <w:jc w:val="center"/>
        <w:rPr>
          <w:sz w:val="24"/>
          <w:szCs w:val="24"/>
        </w:rPr>
      </w:pPr>
      <w:r>
        <w:rPr>
          <w:b/>
          <w:sz w:val="24"/>
          <w:szCs w:val="24"/>
        </w:rPr>
        <w:t>5.  ГАРАНТИИ</w:t>
      </w:r>
      <w:r>
        <w:rPr>
          <w:sz w:val="24"/>
          <w:szCs w:val="24"/>
        </w:rPr>
        <w:t>.</w:t>
      </w:r>
    </w:p>
    <w:p w14:paraId="54F87FA0" w14:textId="77777777" w:rsidR="00C36294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>5.1. «Продавец» гарантирует «Покупателю», что «Здание» и «Участок» до заключения настоящего договора ранее проданы не были, не заложены, в споре и под арестом (запрещением) не состоят, иных обременений нет.</w:t>
      </w:r>
    </w:p>
    <w:p w14:paraId="5C44EDBF" w14:textId="77777777" w:rsidR="00C36294" w:rsidRDefault="00C36294" w:rsidP="00C36294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ОТВЕТСТВЕННОСТЬ СТОРОН.</w:t>
      </w:r>
    </w:p>
    <w:p w14:paraId="5B61A34F" w14:textId="77777777" w:rsidR="00C36294" w:rsidRDefault="00C36294" w:rsidP="00C36294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При нарушении срока оплаты, установленного в п.3.1 и п.3.2 настоящего договора, «Покупатель» уплачивает пеню в размере 0,01 (ноль целых одна сотая) процента от неуплаченной суммы платежа, указанных в п.2.1 и п.2.2 настоящего договора за каждый день просрочки. В случае неоплаты суммы платежа, указанной в п.2.1 и п.2.2 настоящего договора в течение десяти дней после наступления срока платежа, установленного в п.3.1 и п.3.2 настоящего договора, договор купли-продажи расторгается, «Покупатель» уплачивает продавцу неустойку в размере 100 процентов предложенной им цены за приобретаемое имущество.</w:t>
      </w:r>
    </w:p>
    <w:p w14:paraId="4BC2EF41" w14:textId="77777777" w:rsidR="00C36294" w:rsidRDefault="00C36294" w:rsidP="00C36294">
      <w:pPr>
        <w:tabs>
          <w:tab w:val="left" w:pos="142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     6.2. Споры, возникающие   при исполнении   настоящего договора, разрешаются в установленном законодательством порядке.</w:t>
      </w:r>
    </w:p>
    <w:p w14:paraId="10617D7D" w14:textId="77777777" w:rsidR="00C36294" w:rsidRDefault="00C36294" w:rsidP="00C36294">
      <w:pPr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6.3. В случае недостижения соглашения, споры рассматриваются в суде по месту нахождения продавца (физические лица), либо в Арбитражном суде Челябинской области.</w:t>
      </w:r>
    </w:p>
    <w:p w14:paraId="0717D4F8" w14:textId="77777777" w:rsidR="00C36294" w:rsidRDefault="00C36294" w:rsidP="00C36294">
      <w:pPr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ЗАКЛЮЧИТЕЛЬНЫЕ ПОЛОЖЕНИЯ.</w:t>
      </w:r>
    </w:p>
    <w:p w14:paraId="3851D62E" w14:textId="77777777" w:rsidR="00C36294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>7.1. Настоящий договор купли-продажи вступает в силу с момента его подписания сторонами.</w:t>
      </w:r>
    </w:p>
    <w:p w14:paraId="3692835F" w14:textId="77777777" w:rsidR="00C36294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>7.2. Настоящий договор составлен в 2 (двух) экземплярах, имеющих одинаковую юридическую силу.</w:t>
      </w:r>
    </w:p>
    <w:p w14:paraId="2DC69321" w14:textId="77777777" w:rsidR="00C36294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14:paraId="360714A2" w14:textId="77777777" w:rsidR="00C36294" w:rsidRDefault="00C36294" w:rsidP="00C36294">
      <w:pPr>
        <w:jc w:val="both"/>
        <w:rPr>
          <w:sz w:val="24"/>
          <w:szCs w:val="24"/>
        </w:rPr>
      </w:pPr>
      <w:r>
        <w:rPr>
          <w:sz w:val="24"/>
          <w:szCs w:val="24"/>
        </w:rPr>
        <w:t>третьим лицам.</w:t>
      </w:r>
    </w:p>
    <w:p w14:paraId="48AF54CE" w14:textId="77777777" w:rsidR="00C36294" w:rsidRDefault="00C36294" w:rsidP="00C36294">
      <w:pPr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РЕКВИЗИТЫ СТОРОН.</w:t>
      </w:r>
    </w:p>
    <w:p w14:paraId="09554765" w14:textId="77777777" w:rsidR="00C36294" w:rsidRDefault="00C36294" w:rsidP="00C36294">
      <w:pPr>
        <w:tabs>
          <w:tab w:val="left" w:pos="1792"/>
        </w:tabs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C36294" w:rsidRPr="00B956FB" w14:paraId="5815F5D3" w14:textId="77777777" w:rsidTr="00B51CC6">
        <w:trPr>
          <w:trHeight w:val="572"/>
        </w:trPr>
        <w:tc>
          <w:tcPr>
            <w:tcW w:w="4785" w:type="dxa"/>
            <w:shd w:val="clear" w:color="auto" w:fill="auto"/>
          </w:tcPr>
          <w:p w14:paraId="27A09807" w14:textId="77777777" w:rsidR="00C36294" w:rsidRPr="00B956FB" w:rsidRDefault="00C36294" w:rsidP="00B51CC6">
            <w:pPr>
              <w:tabs>
                <w:tab w:val="left" w:pos="1792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  </w:t>
            </w:r>
            <w:r w:rsidRPr="00B956FB">
              <w:rPr>
                <w:bCs/>
                <w:lang w:eastAsia="en-US"/>
              </w:rPr>
              <w:t>"ПРОДАВЕЦ"</w:t>
            </w:r>
          </w:p>
          <w:p w14:paraId="56F51012" w14:textId="77777777" w:rsidR="00C36294" w:rsidRPr="00B956FB" w:rsidRDefault="00C36294" w:rsidP="00B51CC6">
            <w:pPr>
              <w:keepNext/>
              <w:rPr>
                <w:b/>
                <w:lang w:eastAsia="en-US"/>
              </w:rPr>
            </w:pPr>
            <w:r w:rsidRPr="00B956FB">
              <w:rPr>
                <w:b/>
                <w:lang w:eastAsia="en-US"/>
              </w:rPr>
              <w:t>Орган местного самоуправления</w:t>
            </w:r>
          </w:p>
          <w:p w14:paraId="12765FFA" w14:textId="77777777" w:rsidR="00C36294" w:rsidRPr="00B956FB" w:rsidRDefault="00C36294" w:rsidP="00B51CC6">
            <w:pPr>
              <w:keepNext/>
              <w:rPr>
                <w:b/>
                <w:lang w:eastAsia="en-US"/>
              </w:rPr>
            </w:pPr>
            <w:r w:rsidRPr="00B956FB">
              <w:rPr>
                <w:b/>
                <w:lang w:eastAsia="en-US"/>
              </w:rPr>
              <w:t>«Комитет по управлению имуществом</w:t>
            </w:r>
          </w:p>
          <w:p w14:paraId="624CC0B3" w14:textId="77777777" w:rsidR="00C36294" w:rsidRPr="00B956FB" w:rsidRDefault="00C36294" w:rsidP="00B51CC6">
            <w:pPr>
              <w:keepNext/>
              <w:rPr>
                <w:b/>
                <w:lang w:eastAsia="en-US"/>
              </w:rPr>
            </w:pPr>
            <w:r w:rsidRPr="00B956FB">
              <w:rPr>
                <w:b/>
                <w:lang w:eastAsia="en-US"/>
              </w:rPr>
              <w:t>Златоустовского городского округа»</w:t>
            </w:r>
          </w:p>
          <w:p w14:paraId="35898CC9" w14:textId="77777777" w:rsidR="00C36294" w:rsidRDefault="00C36294" w:rsidP="00B51CC6">
            <w:pPr>
              <w:keepNext/>
              <w:rPr>
                <w:lang w:eastAsia="en-US"/>
              </w:rPr>
            </w:pPr>
            <w:r>
              <w:rPr>
                <w:noProof/>
                <w:lang w:eastAsia="en-US"/>
              </w:rPr>
              <w:t>456200, г.Златоуст, ул. Таганайская, 1</w:t>
            </w:r>
          </w:p>
          <w:p w14:paraId="78EADB39" w14:textId="77777777" w:rsidR="00C36294" w:rsidRDefault="00C36294" w:rsidP="00B51CC6">
            <w:pPr>
              <w:keepNext/>
              <w:rPr>
                <w:noProof/>
                <w:lang w:eastAsia="en-US"/>
              </w:rPr>
            </w:pPr>
            <w:r>
              <w:rPr>
                <w:lang w:eastAsia="en-US"/>
              </w:rPr>
              <w:t>ИНН 7404009308, ОГРН 1027400579733</w:t>
            </w:r>
          </w:p>
          <w:p w14:paraId="64E92299" w14:textId="77777777" w:rsidR="00C36294" w:rsidRDefault="00C36294" w:rsidP="00B51CC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Получатель: Финансовое управление ЗГО                 </w:t>
            </w:r>
          </w:p>
          <w:p w14:paraId="5EE14263" w14:textId="77777777" w:rsidR="00C36294" w:rsidRDefault="00C36294" w:rsidP="00B51CC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(«КУИ ЗГО» л/с 0511801400Р)»</w:t>
            </w:r>
          </w:p>
          <w:p w14:paraId="02BCC502" w14:textId="77777777" w:rsidR="00C36294" w:rsidRDefault="00C36294" w:rsidP="00B51CC6">
            <w:pPr>
              <w:rPr>
                <w:lang w:eastAsia="en-US"/>
              </w:rPr>
            </w:pPr>
          </w:p>
          <w:p w14:paraId="1EDE8691" w14:textId="77777777" w:rsidR="00C36294" w:rsidRDefault="00C36294" w:rsidP="00B51CC6">
            <w:pPr>
              <w:keepNext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Руководитель органа местного самоуправления  «Комитет по управлению  имуществом  Златоустовского городского округа»</w:t>
            </w:r>
          </w:p>
          <w:p w14:paraId="59DD1BEE" w14:textId="77777777" w:rsidR="00C36294" w:rsidRDefault="00C36294" w:rsidP="00B51CC6">
            <w:pPr>
              <w:keepNext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______________________ Е.В.Турова</w:t>
            </w:r>
          </w:p>
          <w:p w14:paraId="12854D3C" w14:textId="77777777" w:rsidR="00C36294" w:rsidRDefault="00C36294" w:rsidP="00B51CC6">
            <w:pPr>
              <w:keepNext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м.п.</w:t>
            </w:r>
          </w:p>
        </w:tc>
        <w:tc>
          <w:tcPr>
            <w:tcW w:w="4786" w:type="dxa"/>
            <w:shd w:val="clear" w:color="auto" w:fill="auto"/>
          </w:tcPr>
          <w:p w14:paraId="1EF0AD1F" w14:textId="77777777" w:rsidR="00C36294" w:rsidRDefault="00C36294" w:rsidP="00B51CC6">
            <w:pPr>
              <w:tabs>
                <w:tab w:val="left" w:pos="1792"/>
              </w:tabs>
              <w:jc w:val="right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                "ПОКУПАТЕЛЬ"</w:t>
            </w:r>
          </w:p>
          <w:p w14:paraId="122E4C31" w14:textId="77777777" w:rsidR="00C36294" w:rsidRDefault="00C36294" w:rsidP="00B51CC6">
            <w:pPr>
              <w:keepNext/>
              <w:ind w:right="141"/>
              <w:rPr>
                <w:noProof/>
                <w:lang w:eastAsia="en-US"/>
              </w:rPr>
            </w:pPr>
          </w:p>
          <w:p w14:paraId="152DA3AF" w14:textId="77777777" w:rsidR="00C36294" w:rsidRDefault="00C36294" w:rsidP="00B51CC6">
            <w:pPr>
              <w:keepNext/>
              <w:ind w:right="141"/>
              <w:rPr>
                <w:noProof/>
                <w:lang w:eastAsia="en-US"/>
              </w:rPr>
            </w:pPr>
          </w:p>
          <w:p w14:paraId="12ED26AD" w14:textId="77777777" w:rsidR="00C36294" w:rsidRDefault="00C36294" w:rsidP="00B51CC6">
            <w:pPr>
              <w:keepNext/>
              <w:ind w:right="141"/>
              <w:rPr>
                <w:noProof/>
                <w:lang w:eastAsia="en-US"/>
              </w:rPr>
            </w:pPr>
          </w:p>
          <w:p w14:paraId="2EF173DF" w14:textId="77777777" w:rsidR="00C36294" w:rsidRDefault="00C36294" w:rsidP="00B51CC6">
            <w:pPr>
              <w:keepNext/>
              <w:ind w:right="141"/>
              <w:rPr>
                <w:noProof/>
                <w:lang w:eastAsia="en-US"/>
              </w:rPr>
            </w:pPr>
          </w:p>
          <w:p w14:paraId="7FF6EE40" w14:textId="77777777" w:rsidR="00C36294" w:rsidRDefault="00C36294" w:rsidP="00B51CC6">
            <w:pPr>
              <w:keepNext/>
              <w:ind w:right="141"/>
              <w:rPr>
                <w:noProof/>
                <w:lang w:eastAsia="en-US"/>
              </w:rPr>
            </w:pPr>
          </w:p>
          <w:p w14:paraId="3F1F0EF4" w14:textId="77777777" w:rsidR="00C36294" w:rsidRDefault="00C36294" w:rsidP="00B51CC6">
            <w:pPr>
              <w:keepNext/>
              <w:ind w:right="141"/>
              <w:rPr>
                <w:noProof/>
                <w:lang w:eastAsia="en-US"/>
              </w:rPr>
            </w:pPr>
          </w:p>
          <w:p w14:paraId="258D6A4E" w14:textId="77777777" w:rsidR="00C36294" w:rsidRDefault="00C36294" w:rsidP="00B51CC6">
            <w:pPr>
              <w:keepNext/>
              <w:ind w:right="141"/>
              <w:rPr>
                <w:noProof/>
                <w:lang w:eastAsia="en-US"/>
              </w:rPr>
            </w:pPr>
          </w:p>
          <w:p w14:paraId="3D33E6A3" w14:textId="77777777" w:rsidR="00C36294" w:rsidRDefault="00C36294" w:rsidP="00B51CC6">
            <w:pPr>
              <w:keepNext/>
              <w:ind w:right="141"/>
              <w:rPr>
                <w:noProof/>
                <w:lang w:eastAsia="en-US"/>
              </w:rPr>
            </w:pPr>
          </w:p>
          <w:p w14:paraId="0B23CCD1" w14:textId="77777777" w:rsidR="00C36294" w:rsidRDefault="00C36294" w:rsidP="00B51CC6">
            <w:pPr>
              <w:keepNext/>
              <w:ind w:right="141"/>
              <w:rPr>
                <w:noProof/>
                <w:lang w:eastAsia="en-US"/>
              </w:rPr>
            </w:pPr>
          </w:p>
          <w:p w14:paraId="777519FB" w14:textId="77777777" w:rsidR="00C36294" w:rsidRDefault="00C36294" w:rsidP="00B51CC6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6272AAE4" w14:textId="77777777" w:rsidR="00C36294" w:rsidRDefault="00C36294" w:rsidP="00B51CC6">
            <w:pPr>
              <w:keepNext/>
              <w:ind w:right="141"/>
              <w:jc w:val="right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______________________</w:t>
            </w:r>
          </w:p>
          <w:p w14:paraId="6412DEA4" w14:textId="77777777" w:rsidR="00C36294" w:rsidRDefault="00C36294" w:rsidP="00B51CC6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   </w:t>
            </w:r>
          </w:p>
          <w:p w14:paraId="42F43669" w14:textId="77777777" w:rsidR="00C36294" w:rsidRDefault="00C36294" w:rsidP="00B51CC6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</w:p>
          <w:p w14:paraId="2DD82526" w14:textId="77777777" w:rsidR="00C36294" w:rsidRDefault="00C36294" w:rsidP="00B51CC6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</w:p>
        </w:tc>
      </w:tr>
    </w:tbl>
    <w:p w14:paraId="5D848361" w14:textId="77777777" w:rsidR="00C36294" w:rsidRDefault="00C36294" w:rsidP="00C36294">
      <w:pPr>
        <w:ind w:right="142"/>
        <w:rPr>
          <w:b/>
          <w:sz w:val="24"/>
          <w:szCs w:val="24"/>
          <w:u w:val="single"/>
        </w:rPr>
      </w:pPr>
      <w:bookmarkStart w:id="3" w:name="_Hlk120023873"/>
    </w:p>
    <w:bookmarkEnd w:id="3"/>
    <w:p w14:paraId="29E66CFC" w14:textId="77777777" w:rsidR="006E5881" w:rsidRPr="00C36294" w:rsidRDefault="006E5881" w:rsidP="00C36294"/>
    <w:sectPr w:rsidR="006E5881" w:rsidRPr="00C3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7636"/>
    <w:multiLevelType w:val="multilevel"/>
    <w:tmpl w:val="81F86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" w15:restartNumberingAfterBreak="0">
    <w:nsid w:val="0E562999"/>
    <w:multiLevelType w:val="hybridMultilevel"/>
    <w:tmpl w:val="C1E0686E"/>
    <w:lvl w:ilvl="0" w:tplc="FFFFFFFF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2" w15:restartNumberingAfterBreak="0">
    <w:nsid w:val="16B42382"/>
    <w:multiLevelType w:val="hybridMultilevel"/>
    <w:tmpl w:val="9B269E12"/>
    <w:lvl w:ilvl="0" w:tplc="8BE433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DB3571"/>
    <w:multiLevelType w:val="multilevel"/>
    <w:tmpl w:val="FFA28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393D02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6" w15:restartNumberingAfterBreak="0">
    <w:nsid w:val="2E787763"/>
    <w:multiLevelType w:val="hybridMultilevel"/>
    <w:tmpl w:val="C1E0686E"/>
    <w:lvl w:ilvl="0" w:tplc="FFFFFFFF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7" w15:restartNumberingAfterBreak="0">
    <w:nsid w:val="32150A58"/>
    <w:multiLevelType w:val="multilevel"/>
    <w:tmpl w:val="8D080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D6738E"/>
    <w:multiLevelType w:val="hybridMultilevel"/>
    <w:tmpl w:val="6102EB8C"/>
    <w:lvl w:ilvl="0" w:tplc="7DE89C7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B6301E3"/>
    <w:multiLevelType w:val="hybridMultilevel"/>
    <w:tmpl w:val="0A6E968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764E06"/>
    <w:multiLevelType w:val="hybridMultilevel"/>
    <w:tmpl w:val="8C787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31DC9"/>
    <w:multiLevelType w:val="multilevel"/>
    <w:tmpl w:val="B4BAC3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3" w15:restartNumberingAfterBreak="0">
    <w:nsid w:val="47E019A2"/>
    <w:multiLevelType w:val="hybridMultilevel"/>
    <w:tmpl w:val="C1E0686E"/>
    <w:lvl w:ilvl="0" w:tplc="FFFFFFFF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14" w15:restartNumberingAfterBreak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16" w15:restartNumberingAfterBreak="0">
    <w:nsid w:val="5A954986"/>
    <w:multiLevelType w:val="multilevel"/>
    <w:tmpl w:val="04524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</w:lvl>
  </w:abstractNum>
  <w:abstractNum w:abstractNumId="17" w15:restartNumberingAfterBreak="0">
    <w:nsid w:val="5B563C19"/>
    <w:multiLevelType w:val="multilevel"/>
    <w:tmpl w:val="946C58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18" w15:restartNumberingAfterBreak="0">
    <w:nsid w:val="5BF7669C"/>
    <w:multiLevelType w:val="multilevel"/>
    <w:tmpl w:val="667AF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D4E4E38"/>
    <w:multiLevelType w:val="hybridMultilevel"/>
    <w:tmpl w:val="911C85EC"/>
    <w:lvl w:ilvl="0" w:tplc="77BCFE54">
      <w:start w:val="1"/>
      <w:numFmt w:val="decimal"/>
      <w:lvlText w:val="%1)"/>
      <w:lvlJc w:val="left"/>
      <w:pPr>
        <w:ind w:left="1226" w:hanging="37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1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6B00DE4"/>
    <w:multiLevelType w:val="hybridMultilevel"/>
    <w:tmpl w:val="A210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D14B2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num w:numId="1" w16cid:durableId="400255095">
    <w:abstractNumId w:val="21"/>
  </w:num>
  <w:num w:numId="2" w16cid:durableId="1884437249">
    <w:abstractNumId w:val="4"/>
  </w:num>
  <w:num w:numId="3" w16cid:durableId="1225339917">
    <w:abstractNumId w:val="8"/>
  </w:num>
  <w:num w:numId="4" w16cid:durableId="1968193948">
    <w:abstractNumId w:val="20"/>
    <w:lvlOverride w:ilvl="0">
      <w:startOverride w:val="1"/>
    </w:lvlOverride>
  </w:num>
  <w:num w:numId="5" w16cid:durableId="96589555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1833089">
    <w:abstractNumId w:val="14"/>
    <w:lvlOverride w:ilvl="0">
      <w:startOverride w:val="1"/>
    </w:lvlOverride>
  </w:num>
  <w:num w:numId="7" w16cid:durableId="2023166404">
    <w:abstractNumId w:val="22"/>
  </w:num>
  <w:num w:numId="8" w16cid:durableId="1336035103">
    <w:abstractNumId w:val="11"/>
  </w:num>
  <w:num w:numId="9" w16cid:durableId="987635667">
    <w:abstractNumId w:val="2"/>
  </w:num>
  <w:num w:numId="10" w16cid:durableId="279730508">
    <w:abstractNumId w:val="9"/>
  </w:num>
  <w:num w:numId="11" w16cid:durableId="976786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7437023">
    <w:abstractNumId w:val="14"/>
  </w:num>
  <w:num w:numId="13" w16cid:durableId="374157026">
    <w:abstractNumId w:val="3"/>
  </w:num>
  <w:num w:numId="14" w16cid:durableId="1239559737">
    <w:abstractNumId w:val="17"/>
  </w:num>
  <w:num w:numId="15" w16cid:durableId="92865173">
    <w:abstractNumId w:val="7"/>
  </w:num>
  <w:num w:numId="16" w16cid:durableId="1208106343">
    <w:abstractNumId w:val="18"/>
  </w:num>
  <w:num w:numId="17" w16cid:durableId="1590698353">
    <w:abstractNumId w:val="0"/>
  </w:num>
  <w:num w:numId="18" w16cid:durableId="821888988">
    <w:abstractNumId w:val="15"/>
  </w:num>
  <w:num w:numId="19" w16cid:durableId="608898162">
    <w:abstractNumId w:val="23"/>
  </w:num>
  <w:num w:numId="20" w16cid:durableId="534806439">
    <w:abstractNumId w:val="5"/>
  </w:num>
  <w:num w:numId="21" w16cid:durableId="19789456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7913836">
    <w:abstractNumId w:val="13"/>
  </w:num>
  <w:num w:numId="23" w16cid:durableId="195774519">
    <w:abstractNumId w:val="6"/>
  </w:num>
  <w:num w:numId="24" w16cid:durableId="622199970">
    <w:abstractNumId w:val="1"/>
  </w:num>
  <w:num w:numId="25" w16cid:durableId="16219574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3226625">
    <w:abstractNumId w:val="10"/>
  </w:num>
  <w:num w:numId="27" w16cid:durableId="417022177">
    <w:abstractNumId w:val="20"/>
  </w:num>
  <w:num w:numId="28" w16cid:durableId="1244293288">
    <w:abstractNumId w:val="16"/>
  </w:num>
  <w:num w:numId="29" w16cid:durableId="13245505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6D"/>
    <w:rsid w:val="00392D8A"/>
    <w:rsid w:val="00573A85"/>
    <w:rsid w:val="006E5881"/>
    <w:rsid w:val="00C36294"/>
    <w:rsid w:val="00E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D79B"/>
  <w15:chartTrackingRefBased/>
  <w15:docId w15:val="{2649F17E-8FFF-438B-9518-AE848168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2D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92D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392D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D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2D8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92D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392D8A"/>
  </w:style>
  <w:style w:type="paragraph" w:styleId="a3">
    <w:name w:val="Plain Text"/>
    <w:basedOn w:val="a"/>
    <w:link w:val="a4"/>
    <w:rsid w:val="00392D8A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392D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392D8A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92D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392D8A"/>
    <w:rPr>
      <w:sz w:val="28"/>
    </w:rPr>
  </w:style>
  <w:style w:type="character" w:customStyle="1" w:styleId="a8">
    <w:name w:val="Основной текст Знак"/>
    <w:basedOn w:val="a0"/>
    <w:link w:val="a7"/>
    <w:rsid w:val="00392D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92D8A"/>
    <w:pPr>
      <w:ind w:left="426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392D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semiHidden/>
    <w:rsid w:val="00392D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92D8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92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3"/>
    <w:rsid w:val="00392D8A"/>
    <w:pPr>
      <w:ind w:firstLine="709"/>
      <w:jc w:val="both"/>
    </w:pPr>
    <w:rPr>
      <w:rFonts w:ascii="Times New Roman" w:hAnsi="Times New Roman"/>
      <w:sz w:val="24"/>
    </w:rPr>
  </w:style>
  <w:style w:type="character" w:styleId="ac">
    <w:name w:val="Hyperlink"/>
    <w:rsid w:val="00392D8A"/>
    <w:rPr>
      <w:color w:val="0000FF"/>
      <w:u w:val="single"/>
    </w:rPr>
  </w:style>
  <w:style w:type="paragraph" w:customStyle="1" w:styleId="ConsPlusTitle">
    <w:name w:val="ConsPlusTitle"/>
    <w:rsid w:val="00392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Знак"/>
    <w:basedOn w:val="a"/>
    <w:rsid w:val="00392D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footer"/>
    <w:basedOn w:val="a"/>
    <w:link w:val="af"/>
    <w:rsid w:val="00392D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92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392D8A"/>
  </w:style>
  <w:style w:type="paragraph" w:customStyle="1" w:styleId="ConsPlusNormal">
    <w:name w:val="ConsPlusNormal"/>
    <w:rsid w:val="00392D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rsid w:val="00392D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pboth">
    <w:name w:val="pboth"/>
    <w:basedOn w:val="a"/>
    <w:rsid w:val="00392D8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92D8A"/>
  </w:style>
  <w:style w:type="paragraph" w:customStyle="1" w:styleId="af2">
    <w:name w:val="Знак"/>
    <w:basedOn w:val="a"/>
    <w:rsid w:val="00392D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3">
    <w:name w:val="Новый"/>
    <w:basedOn w:val="a"/>
    <w:uiPriority w:val="99"/>
    <w:rsid w:val="00392D8A"/>
    <w:pPr>
      <w:keepNext/>
      <w:ind w:firstLine="709"/>
      <w:jc w:val="both"/>
    </w:pPr>
    <w:rPr>
      <w:sz w:val="24"/>
      <w:szCs w:val="24"/>
    </w:rPr>
  </w:style>
  <w:style w:type="paragraph" w:styleId="af4">
    <w:name w:val="header"/>
    <w:basedOn w:val="a"/>
    <w:link w:val="af5"/>
    <w:rsid w:val="00392D8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392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Title"/>
    <w:basedOn w:val="a"/>
    <w:next w:val="a"/>
    <w:link w:val="af7"/>
    <w:qFormat/>
    <w:rsid w:val="00392D8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7">
    <w:name w:val="Заголовок Знак"/>
    <w:basedOn w:val="a0"/>
    <w:link w:val="af6"/>
    <w:rsid w:val="00392D8A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styleId="af8">
    <w:name w:val="Unresolved Mention"/>
    <w:uiPriority w:val="99"/>
    <w:semiHidden/>
    <w:unhideWhenUsed/>
    <w:rsid w:val="00392D8A"/>
    <w:rPr>
      <w:color w:val="605E5C"/>
      <w:shd w:val="clear" w:color="auto" w:fill="E1DFDD"/>
    </w:rPr>
  </w:style>
  <w:style w:type="character" w:styleId="af9">
    <w:name w:val="FollowedHyperlink"/>
    <w:rsid w:val="00392D8A"/>
    <w:rPr>
      <w:color w:val="954F72"/>
      <w:u w:val="single"/>
    </w:rPr>
  </w:style>
  <w:style w:type="paragraph" w:customStyle="1" w:styleId="ConsPlusNonformat">
    <w:name w:val="ConsPlusNonformat"/>
    <w:rsid w:val="00392D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92D8A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392D8A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392D8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rsid w:val="00392D8A"/>
  </w:style>
  <w:style w:type="paragraph" w:customStyle="1" w:styleId="afa">
    <w:name w:val="Содержимое таблицы"/>
    <w:basedOn w:val="a"/>
    <w:rsid w:val="00392D8A"/>
    <w:pPr>
      <w:suppressLineNumbers/>
      <w:suppressAutoHyphens/>
    </w:pPr>
    <w:rPr>
      <w:lang w:eastAsia="zh-CN"/>
    </w:rPr>
  </w:style>
  <w:style w:type="paragraph" w:styleId="afb">
    <w:name w:val="List Paragraph"/>
    <w:basedOn w:val="a"/>
    <w:uiPriority w:val="34"/>
    <w:qFormat/>
    <w:rsid w:val="00392D8A"/>
    <w:pPr>
      <w:ind w:left="720"/>
      <w:contextualSpacing/>
    </w:pPr>
  </w:style>
  <w:style w:type="table" w:customStyle="1" w:styleId="13">
    <w:name w:val="Сетка таблицы1"/>
    <w:basedOn w:val="a1"/>
    <w:next w:val="ab"/>
    <w:uiPriority w:val="59"/>
    <w:rsid w:val="00392D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uiPriority w:val="59"/>
    <w:rsid w:val="00392D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192.168.5.10\Delopr\&#1057;&#1040;&#1051;&#1048;&#1061;&#1054;&#1042;&#1040;%20&#1058;&#1072;&#1090;&#1100;&#1103;&#1085;&#1072;\&#1052;&#1054;&#1048;%20&#1044;&#1054;&#1050;&#1059;&#1052;&#1045;&#1053;&#1058;&#1067;\&#1058;&#1086;&#1088;&#1075;&#1080;%202022\7%20&#1048;&#1070;&#1051;&#1068;%202022\8%20&#1055;&#1041;&#1054;&#1062;%2025.07.2022%20(&#1091;&#1083;.&#1051;&#1077;&#1085;&#1080;&#1085;&#1072;,%2023)\&#1044;&#1086;&#1082;&#1091;&#1084;&#1077;&#1085;&#1090;&#1072;&#1094;&#1080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1849</Words>
  <Characters>10542</Characters>
  <Application>Microsoft Office Word</Application>
  <DocSecurity>0</DocSecurity>
  <Lines>87</Lines>
  <Paragraphs>24</Paragraphs>
  <ScaleCrop>false</ScaleCrop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Казьмина</dc:creator>
  <cp:keywords/>
  <dc:description/>
  <cp:lastModifiedBy>Елена Казьмина</cp:lastModifiedBy>
  <cp:revision>4</cp:revision>
  <dcterms:created xsi:type="dcterms:W3CDTF">2023-02-28T05:23:00Z</dcterms:created>
  <dcterms:modified xsi:type="dcterms:W3CDTF">2023-06-13T04:48:00Z</dcterms:modified>
</cp:coreProperties>
</file>