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35AD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7745990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9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23"/>
        <w:gridCol w:w="1517"/>
        <w:gridCol w:w="425"/>
        <w:gridCol w:w="4162"/>
      </w:tblGrid>
      <w:tr w:rsidR="009416DA" w:rsidRPr="00E335AA" w:rsidTr="001A23F8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335ADB" w:rsidP="009341F4">
            <w:pPr>
              <w:ind w:left="-170" w:right="-170"/>
            </w:pPr>
            <w:r>
              <w:fldChar w:fldCharType="begin"/>
            </w:r>
            <w:r>
              <w:instrText xml:space="preserve"> DOCPROPERTY  Рег.дата  \* MERGEFORMAT </w:instrText>
            </w:r>
            <w:r>
              <w:fldChar w:fldCharType="separate"/>
            </w:r>
            <w:r w:rsidR="009416DA" w:rsidRPr="009416DA">
              <w:t xml:space="preserve">17.05.2024 г.</w:t>
            </w:r>
            <w:r>
              <w:fldChar w:fldCharType="end"/>
            </w:r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9416DA" w:rsidRPr="009416DA" w:rsidRDefault="00335ADB" w:rsidP="00E4076D"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9416DA" w:rsidRPr="009416DA">
              <w:t xml:space="preserve">152-П/АДМ</w:t>
            </w:r>
            <w:r>
              <w:fldChar w:fldCharType="end"/>
            </w:r>
          </w:p>
        </w:tc>
        <w:tc>
          <w:tcPr>
            <w:tcW w:w="4587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A23F8">
        <w:trPr>
          <w:trHeight w:val="446"/>
        </w:trPr>
        <w:tc>
          <w:tcPr>
            <w:tcW w:w="3828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87" w:type="dxa"/>
            <w:gridSpan w:val="2"/>
          </w:tcPr>
          <w:p w:rsidR="009416DA" w:rsidRPr="00E335AA" w:rsidRDefault="009416DA" w:rsidP="0065508B"/>
        </w:tc>
      </w:tr>
      <w:tr w:rsidR="00D96BA1" w:rsidRPr="00E335AA" w:rsidTr="00A15457">
        <w:trPr>
          <w:trHeight w:val="446"/>
        </w:trPr>
        <w:tc>
          <w:tcPr>
            <w:tcW w:w="4253" w:type="dxa"/>
            <w:gridSpan w:val="4"/>
          </w:tcPr>
          <w:p w:rsidR="00D96BA1" w:rsidRDefault="00A15457" w:rsidP="00A15457">
            <w:pPr>
              <w:ind w:left="-170" w:right="142"/>
              <w:jc w:val="both"/>
            </w:pPr>
            <w:r w:rsidRPr="00A15457">
              <w:t xml:space="preserve">О внесении изменений </w:t>
            </w:r>
            <w:r>
              <w:br/>
            </w:r>
            <w:r w:rsidRPr="00A15457">
              <w:t xml:space="preserve">в </w:t>
            </w:r>
            <w:r>
              <w:t>п</w:t>
            </w:r>
            <w:r w:rsidRPr="00A15457">
              <w:t>остановление Администрации Златоустовского городского</w:t>
            </w:r>
            <w:r>
              <w:t xml:space="preserve"> </w:t>
            </w:r>
            <w:r w:rsidRPr="00A15457">
              <w:t xml:space="preserve">округа Челябинской области </w:t>
            </w:r>
            <w:r>
              <w:br/>
            </w:r>
            <w:r w:rsidRPr="00A15457">
              <w:t>от 12.09.2022</w:t>
            </w:r>
            <w:r>
              <w:t> г. № </w:t>
            </w:r>
            <w:r w:rsidRPr="00A15457">
              <w:t>367-П/</w:t>
            </w:r>
            <w:proofErr w:type="gramStart"/>
            <w:r w:rsidRPr="00A15457">
              <w:t>АДМ</w:t>
            </w:r>
            <w:proofErr w:type="gramEnd"/>
            <w:r w:rsidRPr="00A15457">
              <w:t xml:space="preserve"> </w:t>
            </w:r>
            <w:r>
              <w:br/>
            </w:r>
            <w:r w:rsidRPr="00A15457">
              <w:t xml:space="preserve">«Об утверждении Административного регламента предоставления муниципальной услуги «Предоставление </w:t>
            </w:r>
            <w:r>
              <w:br/>
            </w:r>
            <w:r w:rsidRPr="00A15457">
              <w:t>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4162" w:type="dxa"/>
          </w:tcPr>
          <w:p w:rsidR="00D96BA1" w:rsidRDefault="00D96BA1" w:rsidP="00A15457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15457" w:rsidRDefault="00A15457" w:rsidP="00A15457">
      <w:pPr>
        <w:widowControl w:val="0"/>
        <w:ind w:firstLine="709"/>
        <w:jc w:val="both"/>
      </w:pPr>
      <w:proofErr w:type="gramStart"/>
      <w:r>
        <w:t>В соответствии с Федеральным законом от 27.07.2010</w:t>
      </w:r>
      <w:r>
        <w:t> </w:t>
      </w:r>
      <w:r>
        <w:t xml:space="preserve">г № 210-ФЗ </w:t>
      </w:r>
      <w:r>
        <w:br/>
        <w:t>«</w:t>
      </w:r>
      <w:r>
        <w:t>Об организации предоставления государственных и муниципальных услуг</w:t>
      </w:r>
      <w:r>
        <w:t>»</w:t>
      </w:r>
      <w:r>
        <w:t>, распоряжением Правительства Р</w:t>
      </w:r>
      <w:r>
        <w:t xml:space="preserve">оссийской </w:t>
      </w:r>
      <w:r>
        <w:t>Ф</w:t>
      </w:r>
      <w:r>
        <w:t>едерации</w:t>
      </w:r>
      <w:r>
        <w:t xml:space="preserve"> от 18 сентября 2019 г. </w:t>
      </w:r>
      <w:r>
        <w:br/>
      </w:r>
      <w:r w:rsidR="00335ADB">
        <w:t>№ </w:t>
      </w:r>
      <w:r>
        <w:t>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335ADB">
        <w:t xml:space="preserve">, </w:t>
      </w:r>
      <w:r>
        <w:t xml:space="preserve">постановлением Администрации Златоустовского </w:t>
      </w:r>
      <w:r w:rsidR="00335ADB">
        <w:t>городского округа от</w:t>
      </w:r>
      <w:proofErr w:type="gramEnd"/>
      <w:r w:rsidR="00335ADB">
        <w:t xml:space="preserve"> 29.03.2012 </w:t>
      </w:r>
      <w:r>
        <w:t>г. №</w:t>
      </w:r>
      <w:r w:rsidR="00335ADB">
        <w:t> </w:t>
      </w:r>
      <w:r>
        <w:t xml:space="preserve">75-п «О порядке разработки </w:t>
      </w:r>
      <w:r w:rsidR="00335ADB">
        <w:br/>
      </w:r>
      <w:r>
        <w:t>и утверждении административных регламентов предоставления муниципальных услуг»,</w:t>
      </w:r>
    </w:p>
    <w:p w:rsidR="00A15457" w:rsidRDefault="00A15457" w:rsidP="00A15457">
      <w:pPr>
        <w:widowControl w:val="0"/>
        <w:ind w:firstLine="709"/>
        <w:jc w:val="both"/>
      </w:pPr>
      <w:r>
        <w:t>ПОСТАНОВЛЯЮ:</w:t>
      </w:r>
    </w:p>
    <w:p w:rsidR="00A15457" w:rsidRDefault="00A15457" w:rsidP="00A15457">
      <w:pPr>
        <w:widowControl w:val="0"/>
        <w:ind w:firstLine="709"/>
        <w:jc w:val="both"/>
      </w:pPr>
      <w:r>
        <w:t>1.</w:t>
      </w:r>
      <w:r>
        <w:t> </w:t>
      </w:r>
      <w:r>
        <w:t>В приложение к постановлению Администрации Златоустовского городского округа Челябинской области от 12.09.2022</w:t>
      </w:r>
      <w:r>
        <w:t> г.</w:t>
      </w:r>
      <w:r>
        <w:t xml:space="preserve"> № 367-П/</w:t>
      </w:r>
      <w:proofErr w:type="gramStart"/>
      <w:r>
        <w:t>АДМ</w:t>
      </w:r>
      <w:proofErr w:type="gramEnd"/>
      <w:r>
        <w:t xml:space="preserve"> внести следующие изменения:</w:t>
      </w:r>
    </w:p>
    <w:p w:rsidR="00A15457" w:rsidRDefault="00A15457" w:rsidP="00A15457">
      <w:pPr>
        <w:widowControl w:val="0"/>
        <w:ind w:firstLine="709"/>
        <w:jc w:val="both"/>
      </w:pPr>
      <w:r>
        <w:t xml:space="preserve">1) в подпункте 5 пункта 16 раздела II слова «в трех» заменить словами </w:t>
      </w:r>
      <w:r>
        <w:br/>
      </w:r>
      <w:r>
        <w:t>«в двух»;</w:t>
      </w:r>
    </w:p>
    <w:p w:rsidR="00A15457" w:rsidRDefault="00A15457" w:rsidP="00A15457">
      <w:pPr>
        <w:widowControl w:val="0"/>
        <w:ind w:firstLine="709"/>
        <w:jc w:val="both"/>
      </w:pPr>
      <w:r>
        <w:t>2) </w:t>
      </w:r>
      <w:r>
        <w:t>в абзаце 3 пункта 17 раздела II слова «составляет 30 дней» заменить словами «составляет 20 дней»;</w:t>
      </w:r>
    </w:p>
    <w:p w:rsidR="00A15457" w:rsidRDefault="00A15457" w:rsidP="00A15457">
      <w:pPr>
        <w:widowControl w:val="0"/>
        <w:ind w:firstLine="709"/>
        <w:jc w:val="both"/>
      </w:pPr>
      <w:r>
        <w:t>3) </w:t>
      </w:r>
      <w:r>
        <w:t>подпункт 8 пункта 19.3 раздела II изложить в следующей редакции:</w:t>
      </w:r>
    </w:p>
    <w:p w:rsidR="00A15457" w:rsidRDefault="00A15457" w:rsidP="00A15457">
      <w:pPr>
        <w:widowControl w:val="0"/>
        <w:ind w:firstLine="709"/>
        <w:jc w:val="both"/>
      </w:pPr>
      <w:proofErr w:type="gramStart"/>
      <w:r>
        <w:t>«8) </w:t>
      </w:r>
      <w:r>
        <w:t xml:space="preserve">документы, подтверждающие право Заявителя на испрашиваемый земельный участок, в случае, если обращается собственник здания, сооружения, помещения в здании, сооружении за предоставлением </w:t>
      </w:r>
      <w:r>
        <w:br/>
      </w:r>
      <w:r>
        <w:t xml:space="preserve">в собственность за плату или если обращается религиозная организация, которой на праве безвозмездного пользования предоставлены здания, сооружения за предоставлением в безвозмездное пользование </w:t>
      </w:r>
      <w:r>
        <w:br/>
      </w:r>
      <w:r>
        <w:t>или если обращается собственник объекта незавершенного строительства;</w:t>
      </w:r>
      <w:proofErr w:type="gramEnd"/>
      <w:r>
        <w:t xml:space="preserve"> </w:t>
      </w:r>
      <w:proofErr w:type="gramStart"/>
      <w:r>
        <w:t xml:space="preserve">юридическое лицо, использующее земельный участок на праве постоянного (бессрочного) пользования; физическое лицо, использующее земельный участок на праве постоянного (бессрочного) пользования, пожизненного наследуемого владения в случае, если такой земельный участок </w:t>
      </w:r>
      <w:r>
        <w:br/>
      </w:r>
      <w:r>
        <w:t xml:space="preserve">был ему предоставлен до дня введения в действие Земельного </w:t>
      </w:r>
      <w:r>
        <w:t>к</w:t>
      </w:r>
      <w:r>
        <w:t xml:space="preserve">одекса </w:t>
      </w:r>
      <w:r>
        <w:br/>
      </w:r>
      <w:r>
        <w:t>и при этом такой земельный участок не может находиться в частной собственности, за предоставлением в аренду;</w:t>
      </w:r>
      <w:proofErr w:type="gramEnd"/>
      <w:r>
        <w:t xml:space="preserve"> собственник или пользователь здания, сооружения, помещений в них, за предоставлением в аренду»;</w:t>
      </w:r>
    </w:p>
    <w:p w:rsidR="00A15457" w:rsidRDefault="00A15457" w:rsidP="00A15457">
      <w:pPr>
        <w:widowControl w:val="0"/>
        <w:ind w:firstLine="709"/>
        <w:jc w:val="both"/>
      </w:pPr>
      <w:r>
        <w:t>4) пункт 19.3 раздела II дополнить подпунктом </w:t>
      </w:r>
      <w:r>
        <w:t xml:space="preserve">47 следующего содержания: </w:t>
      </w:r>
    </w:p>
    <w:p w:rsidR="00A15457" w:rsidRDefault="00A15457" w:rsidP="00A15457">
      <w:pPr>
        <w:widowControl w:val="0"/>
        <w:ind w:firstLine="709"/>
        <w:jc w:val="both"/>
      </w:pPr>
      <w:r>
        <w:t>«47) </w:t>
      </w:r>
      <w:r>
        <w:t xml:space="preserve">акт приемки выполненных работ по сохранению объекта культурного наследия, если обращается собственник объекта культурного наследия, расположенного на испрашиваемом земельном участке </w:t>
      </w:r>
      <w:r>
        <w:br/>
      </w:r>
      <w:r>
        <w:t xml:space="preserve">и приватизированного путем продажи на конкурсе в соответствии </w:t>
      </w:r>
      <w:r>
        <w:br/>
      </w:r>
      <w:r>
        <w:t xml:space="preserve">с Федеральным законом от 21 декабря 2001 года </w:t>
      </w:r>
      <w:r>
        <w:t>№ 178-ФЗ «</w:t>
      </w:r>
      <w:r>
        <w:t>О приватизации государственного и муниципального имущества</w:t>
      </w:r>
      <w:r>
        <w:t>»</w:t>
      </w:r>
      <w:r>
        <w:t xml:space="preserve">, за предоставлением </w:t>
      </w:r>
      <w:r>
        <w:br/>
      </w:r>
      <w:r>
        <w:t>в собственность за плату»;</w:t>
      </w:r>
    </w:p>
    <w:p w:rsidR="00A15457" w:rsidRDefault="00A15457" w:rsidP="00A15457">
      <w:pPr>
        <w:widowControl w:val="0"/>
        <w:ind w:firstLine="709"/>
        <w:jc w:val="both"/>
      </w:pPr>
      <w:r>
        <w:t>5) пункт 19.3 раздела II дополнить подпунктом </w:t>
      </w:r>
      <w:r>
        <w:t xml:space="preserve">48 следующего содержания: </w:t>
      </w:r>
    </w:p>
    <w:p w:rsidR="00A15457" w:rsidRDefault="00A15457" w:rsidP="00A15457">
      <w:pPr>
        <w:widowControl w:val="0"/>
        <w:ind w:firstLine="709"/>
        <w:jc w:val="both"/>
      </w:pPr>
      <w:r>
        <w:t>«48) </w:t>
      </w:r>
      <w:r>
        <w:t xml:space="preserve">документы, подтверждающие право Заявителя на </w:t>
      </w:r>
      <w:proofErr w:type="spellStart"/>
      <w:r>
        <w:t>машино</w:t>
      </w:r>
      <w:proofErr w:type="spellEnd"/>
      <w:r>
        <w:t xml:space="preserve">-место, нежилые помещения, в составе гаражных комплексов, расположенные </w:t>
      </w:r>
      <w:r>
        <w:br/>
      </w:r>
      <w:r>
        <w:t>на испрашиваемом земельном участк</w:t>
      </w:r>
      <w:r>
        <w:t xml:space="preserve">е, если обращается собственник </w:t>
      </w:r>
      <w:r>
        <w:br/>
      </w:r>
      <w:proofErr w:type="spellStart"/>
      <w:r>
        <w:t>машино</w:t>
      </w:r>
      <w:proofErr w:type="spellEnd"/>
      <w:r>
        <w:t xml:space="preserve">-места, нежилого помещения, в составе гаражных комплексов </w:t>
      </w:r>
      <w:r>
        <w:br/>
      </w:r>
      <w:r>
        <w:t>за предоставлением в аренду или собственность за плату»;</w:t>
      </w:r>
    </w:p>
    <w:p w:rsidR="00A15457" w:rsidRDefault="00A15457" w:rsidP="00A15457">
      <w:pPr>
        <w:widowControl w:val="0"/>
        <w:ind w:firstLine="709"/>
        <w:jc w:val="both"/>
      </w:pPr>
      <w:r>
        <w:t>6) пункт 19.3 раздела II дополнить подпунктом </w:t>
      </w:r>
      <w:r>
        <w:t xml:space="preserve">49 следующего содержания: </w:t>
      </w:r>
    </w:p>
    <w:p w:rsidR="00A15457" w:rsidRDefault="00A15457" w:rsidP="00A15457">
      <w:pPr>
        <w:widowControl w:val="0"/>
        <w:ind w:firstLine="709"/>
        <w:jc w:val="both"/>
      </w:pPr>
      <w:proofErr w:type="gramStart"/>
      <w:r>
        <w:t>«49) </w:t>
      </w:r>
      <w:r>
        <w:t xml:space="preserve">документы на объекты Единой системы газоснабжения, подтверждающие право организации, являющейся в соответствии </w:t>
      </w:r>
      <w:r>
        <w:br/>
      </w:r>
      <w:r>
        <w:t xml:space="preserve">с Федеральным законом от 31 марта 1999 года </w:t>
      </w:r>
      <w:r>
        <w:t>№ 69-ФЗ «</w:t>
      </w:r>
      <w:r>
        <w:t xml:space="preserve">О газоснабжении </w:t>
      </w:r>
      <w:r>
        <w:br/>
      </w:r>
      <w:r>
        <w:t>в Российской Федерации</w:t>
      </w:r>
      <w:r>
        <w:t>»</w:t>
      </w:r>
      <w:r>
        <w:t xml:space="preserve"> собственником такой системы, за предоставлением </w:t>
      </w:r>
      <w:r>
        <w:br/>
      </w:r>
      <w:r>
        <w:t>в аренду земельного участка предназначенного для размещения объектов Единой системы газоснабжения, в том числе в случае, если земельный участок предназначен для осуществления пользования недрами»;</w:t>
      </w:r>
      <w:proofErr w:type="gramEnd"/>
    </w:p>
    <w:p w:rsidR="00A15457" w:rsidRDefault="00A15457" w:rsidP="00A15457">
      <w:pPr>
        <w:widowControl w:val="0"/>
        <w:ind w:firstLine="709"/>
        <w:jc w:val="both"/>
      </w:pPr>
      <w:r>
        <w:t>7) в подпункте 8 пункта </w:t>
      </w:r>
      <w:r>
        <w:t>30 раздела II слова «договор о развитии застроенной территории» заменить словами « договор о комплексном развитии территории»;</w:t>
      </w:r>
    </w:p>
    <w:p w:rsidR="00A15457" w:rsidRDefault="00A15457" w:rsidP="00A15457">
      <w:pPr>
        <w:widowControl w:val="0"/>
        <w:ind w:firstLine="709"/>
        <w:jc w:val="both"/>
      </w:pPr>
      <w:r>
        <w:t>8) </w:t>
      </w:r>
      <w:r>
        <w:t xml:space="preserve">подпункт 9 пункта 30 раздела II изложить в следующей редакции: </w:t>
      </w:r>
    </w:p>
    <w:p w:rsidR="00A15457" w:rsidRDefault="00A15457" w:rsidP="00A15457">
      <w:pPr>
        <w:widowControl w:val="0"/>
        <w:ind w:firstLine="709"/>
        <w:jc w:val="both"/>
      </w:pPr>
      <w:proofErr w:type="gramStart"/>
      <w:r>
        <w:t>«9)</w:t>
      </w:r>
      <w:r>
        <w:t> </w:t>
      </w:r>
      <w: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</w:t>
      </w:r>
      <w:r>
        <w:br/>
      </w:r>
      <w:r>
        <w:t xml:space="preserve">с другим лицом заключен договор о комплексном развитии территории, </w:t>
      </w:r>
      <w:r>
        <w:br/>
      </w:r>
      <w:r>
        <w:t xml:space="preserve">или земельный участок образован из земельного участка, в отношении которого с другим лицом заключен договор о комплексном развитии территории, </w:t>
      </w:r>
      <w:r>
        <w:br/>
      </w:r>
      <w:r>
        <w:t xml:space="preserve">за исключением случаев, если такой земельный участок предназначен </w:t>
      </w:r>
      <w:r>
        <w:br/>
      </w:r>
      <w:r>
        <w:t>для размещения объектов федерального значения, объектов регионального</w:t>
      </w:r>
      <w:proofErr w:type="gramEnd"/>
      <w: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:rsidR="00A15457" w:rsidRDefault="00A15457" w:rsidP="00A15457">
      <w:pPr>
        <w:widowControl w:val="0"/>
        <w:ind w:firstLine="709"/>
        <w:jc w:val="both"/>
      </w:pPr>
      <w:r>
        <w:t>9) </w:t>
      </w:r>
      <w:r>
        <w:t xml:space="preserve">подпункт 10 пункта 30 раздела II изложить в следующей редакции: </w:t>
      </w:r>
    </w:p>
    <w:p w:rsidR="00A15457" w:rsidRDefault="00A15457" w:rsidP="00A15457">
      <w:pPr>
        <w:widowControl w:val="0"/>
        <w:ind w:firstLine="709"/>
        <w:jc w:val="both"/>
      </w:pPr>
      <w:proofErr w:type="gramStart"/>
      <w:r>
        <w:t>«10) </w:t>
      </w:r>
      <w: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</w:t>
      </w:r>
      <w:r>
        <w:br/>
      </w:r>
      <w:r>
        <w:t xml:space="preserve">с утвержденной документацией по планировке территории предназначен </w:t>
      </w:r>
      <w:r>
        <w:br/>
      </w:r>
      <w:r>
        <w:t xml:space="preserve">для размещения объектов федерального значения, объектов регионального значения или объектов местного значения, за исключением случаев, </w:t>
      </w:r>
      <w:r>
        <w:br/>
      </w:r>
      <w:r>
        <w:t>если с заявлением о предоставлении в аренду земельного участка обратилось лицо, с</w:t>
      </w:r>
      <w:proofErr w:type="gramEnd"/>
      <w:r>
        <w:t xml:space="preserve"> </w:t>
      </w:r>
      <w:proofErr w:type="gramStart"/>
      <w:r>
        <w:t>которым</w:t>
      </w:r>
      <w:proofErr w:type="gramEnd"/>
      <w:r>
        <w:t xml:space="preserve"> заключен договор о комплексном развитии территории, предусматривающий обязательство данного лица по ст</w:t>
      </w:r>
      <w:r>
        <w:t>роительству указанных объектов».</w:t>
      </w:r>
    </w:p>
    <w:p w:rsidR="00A15457" w:rsidRDefault="00335ADB" w:rsidP="00A15457">
      <w:pPr>
        <w:widowControl w:val="0"/>
        <w:ind w:firstLine="709"/>
        <w:jc w:val="both"/>
      </w:pPr>
      <w:r>
        <w:t>2. </w:t>
      </w:r>
      <w:r w:rsidR="00A15457">
        <w:t>Пресс-службе Администрации Златоустов</w:t>
      </w:r>
      <w:r>
        <w:t>ского городского округа (</w:t>
      </w:r>
      <w:proofErr w:type="spellStart"/>
      <w:r>
        <w:t>Валова</w:t>
      </w:r>
      <w:proofErr w:type="spellEnd"/>
      <w:r>
        <w:t> </w:t>
      </w:r>
      <w:r w:rsidR="00A15457">
        <w:t xml:space="preserve">И.А.) опубликовать настоящее постановление в официальных средствах массовой информации и </w:t>
      </w:r>
      <w:r>
        <w:t xml:space="preserve">разместить </w:t>
      </w:r>
      <w:r w:rsidR="00A15457">
        <w:t>на официальном сайте Златоустовского городского округа в сети «Интернет».</w:t>
      </w:r>
    </w:p>
    <w:p w:rsidR="00A15457" w:rsidRDefault="00335ADB" w:rsidP="00A15457">
      <w:pPr>
        <w:widowControl w:val="0"/>
        <w:ind w:firstLine="709"/>
        <w:jc w:val="both"/>
      </w:pPr>
      <w:r>
        <w:t>3. </w:t>
      </w:r>
      <w:r w:rsidR="00A15457">
        <w:t xml:space="preserve">Организацию выполнения настоящего постановления возложить                          на заместителя Главы Златоустовского городского округа по имуществу </w:t>
      </w:r>
      <w:r>
        <w:br/>
      </w:r>
      <w:r w:rsidR="00A15457">
        <w:t>и финансам Жиганьшина</w:t>
      </w:r>
      <w:r>
        <w:t xml:space="preserve"> </w:t>
      </w:r>
      <w:r>
        <w:t>В.Р.</w:t>
      </w:r>
    </w:p>
    <w:p w:rsidR="00A15457" w:rsidRDefault="00335ADB" w:rsidP="00A15457">
      <w:pPr>
        <w:widowControl w:val="0"/>
        <w:ind w:firstLine="709"/>
        <w:jc w:val="both"/>
      </w:pPr>
      <w:r>
        <w:t>4. </w:t>
      </w:r>
      <w:r w:rsidR="00A15457">
        <w:t>Настоящее постановление вступает в силу со дня официального опубликования.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347398" w:rsidRPr="00E335AA" w:rsidTr="00A15457">
        <w:trPr>
          <w:trHeight w:val="1570"/>
        </w:trPr>
        <w:tc>
          <w:tcPr>
            <w:tcW w:w="4253" w:type="dxa"/>
            <w:vAlign w:val="bottom"/>
          </w:tcPr>
          <w:p w:rsidR="00347398" w:rsidRPr="00E335AA" w:rsidRDefault="00A15457" w:rsidP="00392DA7">
            <w:proofErr w:type="gramStart"/>
            <w:r w:rsidRPr="00A15457">
              <w:t>Исполняющий</w:t>
            </w:r>
            <w:proofErr w:type="gramEnd"/>
            <w:r w:rsidRPr="00A15457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112032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 wp14:anchorId="74D1CE1D" wp14:editId="2FDD2E7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347398" w:rsidRPr="00E335AA" w:rsidRDefault="00347398" w:rsidP="00112032">
            <w:pPr>
              <w:jc w:val="right"/>
            </w:pPr>
            <w:r>
              <w:t>А.Ю. Сюзев</w:t>
            </w:r>
          </w:p>
        </w:tc>
      </w:tr>
    </w:tbl>
    <w:p w:rsidR="00CF1C4C" w:rsidRDefault="00CF1C4C" w:rsidP="004574CC"/>
    <w:p w:rsidR="00335ADB" w:rsidRDefault="00335ADB" w:rsidP="004574CC"/>
    <w:p w:rsidR="00335ADB" w:rsidRDefault="00335ADB" w:rsidP="004574CC"/>
    <w:p w:rsidR="00335ADB" w:rsidRDefault="00335ADB" w:rsidP="004574CC"/>
    <w:p w:rsidR="00335ADB" w:rsidRDefault="00335ADB" w:rsidP="004574CC"/>
    <w:p w:rsidR="00335ADB" w:rsidRDefault="00335ADB" w:rsidP="004574CC">
      <w:bookmarkStart w:id="0" w:name="_GoBack"/>
      <w:bookmarkEnd w:id="0"/>
    </w:p>
    <w:p w:rsidR="00335ADB" w:rsidRPr="00335ADB" w:rsidRDefault="00335ADB" w:rsidP="00335ADB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Рассылка: ОМС «</w:t>
      </w:r>
      <w:r w:rsidRPr="00335ADB">
        <w:rPr>
          <w:sz w:val="24"/>
          <w:szCs w:val="24"/>
        </w:rPr>
        <w:t>КУИ</w:t>
      </w:r>
      <w:r>
        <w:rPr>
          <w:sz w:val="24"/>
          <w:szCs w:val="24"/>
        </w:rPr>
        <w:t xml:space="preserve"> ЗГО»</w:t>
      </w:r>
      <w:r w:rsidRPr="00335ADB">
        <w:rPr>
          <w:sz w:val="24"/>
          <w:szCs w:val="24"/>
        </w:rPr>
        <w:t>, прокур</w:t>
      </w:r>
      <w:r>
        <w:rPr>
          <w:sz w:val="24"/>
          <w:szCs w:val="24"/>
        </w:rPr>
        <w:t>атура</w:t>
      </w:r>
      <w:r w:rsidRPr="00335ADB">
        <w:rPr>
          <w:sz w:val="24"/>
          <w:szCs w:val="24"/>
        </w:rPr>
        <w:t xml:space="preserve">, ОГАУ «МФЦ ЧО», </w:t>
      </w:r>
      <w:r>
        <w:rPr>
          <w:sz w:val="24"/>
          <w:szCs w:val="24"/>
        </w:rPr>
        <w:t>п</w:t>
      </w:r>
      <w:r w:rsidRPr="00335ADB">
        <w:rPr>
          <w:sz w:val="24"/>
          <w:szCs w:val="24"/>
        </w:rPr>
        <w:t xml:space="preserve">ресс-служба </w:t>
      </w:r>
    </w:p>
    <w:sectPr w:rsidR="00335ADB" w:rsidRPr="00335ADB" w:rsidSect="00335AD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AF" w:rsidRDefault="002532AF">
      <w:r>
        <w:separator/>
      </w:r>
    </w:p>
  </w:endnote>
  <w:endnote w:type="continuationSeparator" w:id="0">
    <w:p w:rsidR="002532AF" w:rsidRDefault="0025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Вр-362344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Вр-362344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AF" w:rsidRDefault="002532AF">
      <w:r>
        <w:separator/>
      </w:r>
    </w:p>
  </w:footnote>
  <w:footnote w:type="continuationSeparator" w:id="0">
    <w:p w:rsidR="002532AF" w:rsidRDefault="0025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61032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35ADB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35ADB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766F"/>
    <w:rsid w:val="0057186F"/>
    <w:rsid w:val="00587709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5457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C2608"/>
    <w:rsid w:val="00AD21C5"/>
    <w:rsid w:val="00AD6541"/>
    <w:rsid w:val="00AF3F0F"/>
    <w:rsid w:val="00B07659"/>
    <w:rsid w:val="00B21E55"/>
    <w:rsid w:val="00B30409"/>
    <w:rsid w:val="00B34585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30FF0"/>
    <w:rsid w:val="00C5783D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2024-05-17T09:03:00Z</dcterms:created>
  <dcterms:modified xsi:type="dcterms:W3CDTF">2024-05-17T09:03:00Z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