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 xml:space="preserve">О внесении изменений в решение Собрания депутатов 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Златоустовского городского округа от 05.12.2016г. № 69-ЗГО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«Об утверждении прогнозного плана приватизации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муниципального имущества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Златоустовского городского округа на 2017-2019 годы»</w:t>
      </w:r>
    </w:p>
    <w:p w:rsidR="0051493B" w:rsidRPr="00D2111E" w:rsidRDefault="0051493B" w:rsidP="00514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93B" w:rsidRPr="00D2111E" w:rsidRDefault="0051493B" w:rsidP="005149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11E">
        <w:tab/>
      </w:r>
      <w:r w:rsidRPr="00D2111E">
        <w:rPr>
          <w:sz w:val="28"/>
          <w:szCs w:val="28"/>
        </w:rPr>
        <w:t xml:space="preserve">В целях повышения эффективности управления муниципальной собственностью, в соответствии с Федеральным законом от 06.10.2003г. № 131-ФЗ «Об общих принципах организации местного самоуправления в Российской Федерации», </w:t>
      </w:r>
    </w:p>
    <w:p w:rsidR="0051493B" w:rsidRDefault="0051493B" w:rsidP="005149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111E">
        <w:rPr>
          <w:sz w:val="28"/>
          <w:szCs w:val="28"/>
        </w:rPr>
        <w:t>Собрание депутатов Златоустовского городского округа</w:t>
      </w:r>
      <w:proofErr w:type="gramStart"/>
      <w:r w:rsidRPr="00D2111E">
        <w:rPr>
          <w:sz w:val="28"/>
          <w:szCs w:val="28"/>
        </w:rPr>
        <w:t xml:space="preserve"> Р</w:t>
      </w:r>
      <w:proofErr w:type="gramEnd"/>
      <w:r w:rsidRPr="00D2111E">
        <w:rPr>
          <w:sz w:val="28"/>
          <w:szCs w:val="28"/>
        </w:rPr>
        <w:t>ешает:</w:t>
      </w:r>
    </w:p>
    <w:p w:rsidR="0051493B" w:rsidRPr="00D2111E" w:rsidRDefault="0051493B" w:rsidP="005149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2111E">
        <w:rPr>
          <w:sz w:val="28"/>
          <w:szCs w:val="28"/>
        </w:rPr>
        <w:t>1. Внести в прогнозный план приватизации муниципального имущества Златоустовского городского округа на 2017-2019 годы, утвержденный решением Собрания депутатов Златоустовского городского округа от 05.12.2016г. № 69-ЗГО «Об утверждении прогнозного плана приватизации муниципального имущества Златоустовского городского округа на 2017-2019 годы» изменения согласно приложению.</w:t>
      </w:r>
    </w:p>
    <w:p w:rsidR="0051493B" w:rsidRPr="00D2111E" w:rsidRDefault="0051493B" w:rsidP="0051493B">
      <w:pPr>
        <w:ind w:firstLine="708"/>
        <w:jc w:val="both"/>
        <w:rPr>
          <w:sz w:val="28"/>
          <w:szCs w:val="28"/>
        </w:rPr>
      </w:pPr>
      <w:r w:rsidRPr="00D2111E">
        <w:rPr>
          <w:sz w:val="28"/>
          <w:szCs w:val="28"/>
        </w:rPr>
        <w:t>2. Опубликовать настоящее решение в официальных средствах массовой информации.</w:t>
      </w:r>
    </w:p>
    <w:p w:rsidR="0051493B" w:rsidRPr="00D2111E" w:rsidRDefault="0051493B" w:rsidP="0051493B">
      <w:pPr>
        <w:jc w:val="both"/>
        <w:rPr>
          <w:sz w:val="28"/>
          <w:szCs w:val="28"/>
        </w:rPr>
      </w:pPr>
      <w:r w:rsidRPr="00D2111E">
        <w:rPr>
          <w:sz w:val="28"/>
          <w:szCs w:val="28"/>
        </w:rPr>
        <w:tab/>
        <w:t>3. Контроль выполнения настоящего решения возложить на комиссию по бюджету, финансовой и налоговой политике.</w:t>
      </w: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Председатель Собрания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депутатов Златоустовского</w:t>
      </w: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 xml:space="preserve">городского округа                                                 </w:t>
      </w:r>
      <w:r w:rsidRPr="00D2111E">
        <w:rPr>
          <w:sz w:val="28"/>
          <w:szCs w:val="28"/>
        </w:rPr>
        <w:tab/>
      </w:r>
      <w:r w:rsidRPr="00D2111E">
        <w:rPr>
          <w:sz w:val="28"/>
          <w:szCs w:val="28"/>
        </w:rPr>
        <w:tab/>
        <w:t xml:space="preserve">       А.М. </w:t>
      </w:r>
      <w:proofErr w:type="spellStart"/>
      <w:r w:rsidRPr="00D2111E">
        <w:rPr>
          <w:sz w:val="28"/>
          <w:szCs w:val="28"/>
        </w:rPr>
        <w:t>Карюков</w:t>
      </w:r>
      <w:proofErr w:type="spellEnd"/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 w:val="28"/>
          <w:szCs w:val="28"/>
        </w:rPr>
      </w:pPr>
    </w:p>
    <w:p w:rsidR="0051493B" w:rsidRPr="00D2111E" w:rsidRDefault="0051493B" w:rsidP="0051493B">
      <w:pPr>
        <w:jc w:val="right"/>
        <w:rPr>
          <w:szCs w:val="28"/>
        </w:rPr>
      </w:pPr>
    </w:p>
    <w:p w:rsidR="0051493B" w:rsidRPr="00D2111E" w:rsidRDefault="0051493B" w:rsidP="0051493B">
      <w:pPr>
        <w:jc w:val="right"/>
        <w:rPr>
          <w:szCs w:val="28"/>
        </w:rPr>
      </w:pPr>
      <w:r w:rsidRPr="00D2111E">
        <w:rPr>
          <w:szCs w:val="28"/>
        </w:rPr>
        <w:lastRenderedPageBreak/>
        <w:t xml:space="preserve">Приложение </w:t>
      </w:r>
    </w:p>
    <w:p w:rsidR="0051493B" w:rsidRPr="00D2111E" w:rsidRDefault="0051493B" w:rsidP="0051493B">
      <w:pPr>
        <w:jc w:val="right"/>
        <w:rPr>
          <w:szCs w:val="28"/>
        </w:rPr>
      </w:pPr>
      <w:r w:rsidRPr="00D2111E">
        <w:rPr>
          <w:szCs w:val="28"/>
        </w:rPr>
        <w:t xml:space="preserve"> к решению Собрания депутатов</w:t>
      </w:r>
    </w:p>
    <w:p w:rsidR="0051493B" w:rsidRPr="00D2111E" w:rsidRDefault="0051493B" w:rsidP="0051493B">
      <w:pPr>
        <w:jc w:val="right"/>
        <w:rPr>
          <w:szCs w:val="28"/>
        </w:rPr>
      </w:pPr>
      <w:r w:rsidRPr="00D2111E">
        <w:rPr>
          <w:szCs w:val="28"/>
        </w:rPr>
        <w:t xml:space="preserve"> Златоустовского городского округа </w:t>
      </w:r>
    </w:p>
    <w:p w:rsidR="0051493B" w:rsidRPr="00D2111E" w:rsidRDefault="0051493B" w:rsidP="0051493B">
      <w:pPr>
        <w:jc w:val="right"/>
        <w:rPr>
          <w:szCs w:val="28"/>
        </w:rPr>
      </w:pPr>
      <w:r w:rsidRPr="00D2111E">
        <w:rPr>
          <w:szCs w:val="28"/>
        </w:rPr>
        <w:t>от __._____.2018г. №________</w:t>
      </w: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jc w:val="center"/>
        <w:rPr>
          <w:sz w:val="28"/>
          <w:szCs w:val="28"/>
        </w:rPr>
      </w:pPr>
      <w:r w:rsidRPr="00D2111E">
        <w:rPr>
          <w:sz w:val="28"/>
          <w:szCs w:val="28"/>
        </w:rPr>
        <w:t>Изменения в  решение Собрания депутатов Златоустовского городского округа Златоустовского городского округа от 05.12.2016г. №  69-ЗГО</w:t>
      </w:r>
    </w:p>
    <w:p w:rsidR="0051493B" w:rsidRPr="00D2111E" w:rsidRDefault="0051493B" w:rsidP="0051493B">
      <w:pPr>
        <w:jc w:val="center"/>
        <w:rPr>
          <w:sz w:val="28"/>
          <w:szCs w:val="28"/>
        </w:rPr>
      </w:pPr>
      <w:r w:rsidRPr="00D2111E">
        <w:rPr>
          <w:sz w:val="28"/>
          <w:szCs w:val="28"/>
        </w:rPr>
        <w:t>«Об утверждении прогнозного плана приватизации муниципального имущества</w:t>
      </w:r>
    </w:p>
    <w:p w:rsidR="0051493B" w:rsidRPr="00D2111E" w:rsidRDefault="0051493B" w:rsidP="0051493B">
      <w:pPr>
        <w:jc w:val="center"/>
        <w:rPr>
          <w:sz w:val="28"/>
          <w:szCs w:val="28"/>
        </w:rPr>
      </w:pPr>
      <w:r w:rsidRPr="00D2111E">
        <w:rPr>
          <w:sz w:val="28"/>
          <w:szCs w:val="28"/>
        </w:rPr>
        <w:t>Златоустовского городского округа на 2017-2019г.» (далее решение):</w:t>
      </w:r>
    </w:p>
    <w:p w:rsidR="0051493B" w:rsidRPr="00D2111E" w:rsidRDefault="0051493B" w:rsidP="0051493B">
      <w:pPr>
        <w:rPr>
          <w:sz w:val="28"/>
          <w:szCs w:val="28"/>
        </w:rPr>
      </w:pP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1. дополнить приложение 1 к решению подпунктами 171-174  следующего содержания:</w:t>
      </w:r>
    </w:p>
    <w:p w:rsidR="0051493B" w:rsidRPr="00D2111E" w:rsidRDefault="0051493B" w:rsidP="0051493B">
      <w:pPr>
        <w:rPr>
          <w:szCs w:val="28"/>
        </w:rPr>
      </w:pPr>
    </w:p>
    <w:tbl>
      <w:tblPr>
        <w:tblW w:w="9651" w:type="dxa"/>
        <w:tblInd w:w="664" w:type="dxa"/>
        <w:tblLayout w:type="fixed"/>
        <w:tblLook w:val="04A0"/>
      </w:tblPr>
      <w:tblGrid>
        <w:gridCol w:w="351"/>
        <w:gridCol w:w="794"/>
        <w:gridCol w:w="3969"/>
        <w:gridCol w:w="3119"/>
        <w:gridCol w:w="1134"/>
        <w:gridCol w:w="284"/>
      </w:tblGrid>
      <w:tr w:rsidR="0051493B" w:rsidRPr="00D2111E" w:rsidTr="00122C41">
        <w:trPr>
          <w:trHeight w:val="690"/>
        </w:trPr>
        <w:tc>
          <w:tcPr>
            <w:tcW w:w="351" w:type="dxa"/>
            <w:tcBorders>
              <w:righ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Cs w:val="20"/>
              </w:rPr>
              <w:t>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№ по прогнозному плану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 xml:space="preserve">Площадь или иные </w:t>
            </w:r>
            <w:proofErr w:type="spellStart"/>
            <w:r w:rsidRPr="00D2111E">
              <w:rPr>
                <w:b/>
                <w:bCs/>
                <w:sz w:val="20"/>
                <w:szCs w:val="20"/>
              </w:rPr>
              <w:t>харак-ки</w:t>
            </w:r>
            <w:proofErr w:type="spellEnd"/>
            <w:r w:rsidRPr="00D2111E">
              <w:rPr>
                <w:b/>
                <w:bCs/>
                <w:sz w:val="20"/>
                <w:szCs w:val="20"/>
              </w:rPr>
              <w:t>, (кв.м./м)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788"/>
        </w:trPr>
        <w:tc>
          <w:tcPr>
            <w:tcW w:w="351" w:type="dxa"/>
            <w:tcBorders>
              <w:right w:val="single" w:sz="4" w:space="0" w:color="auto"/>
            </w:tcBorders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1493B" w:rsidRPr="00D2111E" w:rsidRDefault="0051493B" w:rsidP="00122C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30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  <w:r w:rsidRPr="00D211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765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  <w:rPr>
                <w:szCs w:val="20"/>
              </w:rPr>
            </w:pPr>
            <w:r w:rsidRPr="00D2111E">
              <w:rPr>
                <w:szCs w:val="20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tabs>
                <w:tab w:val="left" w:pos="567"/>
              </w:tabs>
            </w:pPr>
            <w:r w:rsidRPr="00D2111E">
              <w:rPr>
                <w:szCs w:val="22"/>
              </w:rPr>
              <w:t>Нежилое здание - административное, литера А</w:t>
            </w:r>
            <w:proofErr w:type="gramStart"/>
            <w:r w:rsidRPr="00D2111E">
              <w:rPr>
                <w:szCs w:val="22"/>
              </w:rPr>
              <w:t>,А</w:t>
            </w:r>
            <w:proofErr w:type="gramEnd"/>
            <w:r w:rsidRPr="00D2111E">
              <w:rPr>
                <w:szCs w:val="22"/>
              </w:rPr>
              <w:t>1, назначение- административное, этажность-2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 xml:space="preserve">Россия, Челябинская область, </w:t>
            </w:r>
            <w:proofErr w:type="gramStart"/>
            <w:r w:rsidRPr="00D2111E">
              <w:rPr>
                <w:szCs w:val="22"/>
              </w:rPr>
              <w:t>г</w:t>
            </w:r>
            <w:proofErr w:type="gramEnd"/>
            <w:r w:rsidRPr="00D2111E">
              <w:rPr>
                <w:szCs w:val="22"/>
              </w:rPr>
              <w:t>. Златоуст, ул. 2-я Шоссейная,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>584,6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51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  <w:rPr>
                <w:color w:val="943634"/>
                <w:szCs w:val="20"/>
              </w:rPr>
            </w:pPr>
            <w:r w:rsidRPr="00D2111E">
              <w:rPr>
                <w:color w:val="943634"/>
                <w:szCs w:val="20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tabs>
                <w:tab w:val="left" w:pos="567"/>
              </w:tabs>
            </w:pPr>
            <w:r w:rsidRPr="00D2111E">
              <w:rPr>
                <w:szCs w:val="22"/>
              </w:rPr>
              <w:t xml:space="preserve">Локальная электрическая котельная  и КТПН-25/4 </w:t>
            </w:r>
            <w:proofErr w:type="spellStart"/>
            <w:r w:rsidRPr="00D2111E">
              <w:rPr>
                <w:szCs w:val="22"/>
              </w:rPr>
              <w:t>кВА</w:t>
            </w:r>
            <w:proofErr w:type="spellEnd"/>
            <w:r w:rsidRPr="00D2111E">
              <w:rPr>
                <w:szCs w:val="22"/>
              </w:rPr>
              <w:t>, назначение: производственное, литер: А</w:t>
            </w:r>
            <w:proofErr w:type="gramStart"/>
            <w:r w:rsidRPr="00D2111E">
              <w:rPr>
                <w:szCs w:val="22"/>
              </w:rPr>
              <w:t>1</w:t>
            </w:r>
            <w:proofErr w:type="gramEnd"/>
            <w:r w:rsidRPr="00D2111E">
              <w:rPr>
                <w:szCs w:val="22"/>
              </w:rPr>
              <w:t>,1,2, этажность: 1, инвентарный номер: 75:412:002:000112990.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>Россия, Челябинская обл., г. Златоуст, Орловское тепличное хозяйство, д.№1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>8,9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93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  <w:rPr>
                <w:szCs w:val="20"/>
              </w:rPr>
            </w:pPr>
            <w:r w:rsidRPr="00D2111E">
              <w:rPr>
                <w:szCs w:val="20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tabs>
                <w:tab w:val="left" w:pos="567"/>
              </w:tabs>
              <w:ind w:firstLine="567"/>
            </w:pPr>
            <w:r w:rsidRPr="00D2111E">
              <w:rPr>
                <w:szCs w:val="22"/>
              </w:rPr>
              <w:t xml:space="preserve">Сложная </w:t>
            </w:r>
            <w:proofErr w:type="spellStart"/>
            <w:r w:rsidRPr="00D2111E">
              <w:rPr>
                <w:szCs w:val="22"/>
              </w:rPr>
              <w:t>вещь-насосн</w:t>
            </w:r>
            <w:proofErr w:type="gramStart"/>
            <w:r w:rsidRPr="00D2111E">
              <w:rPr>
                <w:szCs w:val="22"/>
              </w:rPr>
              <w:t>о</w:t>
            </w:r>
            <w:proofErr w:type="spellEnd"/>
            <w:r w:rsidRPr="00D2111E">
              <w:rPr>
                <w:szCs w:val="22"/>
              </w:rPr>
              <w:t>-</w:t>
            </w:r>
            <w:proofErr w:type="gramEnd"/>
            <w:r w:rsidRPr="00D2111E">
              <w:rPr>
                <w:szCs w:val="22"/>
              </w:rPr>
              <w:t xml:space="preserve">  фильтровальная станция  2-го подъема  </w:t>
            </w:r>
            <w:proofErr w:type="spellStart"/>
            <w:r w:rsidRPr="00D2111E">
              <w:rPr>
                <w:szCs w:val="22"/>
              </w:rPr>
              <w:t>Айскоговодокомплекса</w:t>
            </w:r>
            <w:proofErr w:type="spellEnd"/>
            <w:r w:rsidRPr="00D2111E">
              <w:rPr>
                <w:szCs w:val="22"/>
              </w:rPr>
              <w:t xml:space="preserve"> 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 xml:space="preserve">Челябинская область, </w:t>
            </w:r>
            <w:proofErr w:type="gramStart"/>
            <w:r w:rsidRPr="00D2111E">
              <w:rPr>
                <w:szCs w:val="22"/>
              </w:rPr>
              <w:t>г</w:t>
            </w:r>
            <w:proofErr w:type="gramEnd"/>
            <w:r w:rsidRPr="00D2111E">
              <w:rPr>
                <w:szCs w:val="22"/>
              </w:rPr>
              <w:t>. Златоуст,      посёлок "Красная горка"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rPr>
                <w:szCs w:val="22"/>
              </w:rPr>
              <w:t>1595,4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51493B" w:rsidRPr="00D2111E" w:rsidRDefault="0051493B" w:rsidP="00122C41">
            <w:pPr>
              <w:jc w:val="center"/>
              <w:rPr>
                <w:sz w:val="20"/>
                <w:szCs w:val="20"/>
              </w:rPr>
            </w:pPr>
          </w:p>
        </w:tc>
      </w:tr>
      <w:tr w:rsidR="0051493B" w:rsidRPr="00D2111E" w:rsidTr="00122C41">
        <w:trPr>
          <w:trHeight w:val="765"/>
        </w:trPr>
        <w:tc>
          <w:tcPr>
            <w:tcW w:w="351" w:type="dxa"/>
            <w:tcBorders>
              <w:top w:val="nil"/>
              <w:right w:val="single" w:sz="4" w:space="0" w:color="auto"/>
            </w:tcBorders>
            <w:vAlign w:val="center"/>
          </w:tcPr>
          <w:p w:rsidR="0051493B" w:rsidRPr="00D2111E" w:rsidRDefault="0051493B" w:rsidP="00122C41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t xml:space="preserve">Газопровод среднего давления </w:t>
            </w:r>
            <w:proofErr w:type="gramStart"/>
            <w:r w:rsidRPr="00D2111E">
              <w:t>Р</w:t>
            </w:r>
            <w:proofErr w:type="gramEnd"/>
            <w:r w:rsidRPr="00D2111E">
              <w:t xml:space="preserve"> = 0,3 МПА, назначение: сооружение коммунального хозяйства. Протяженность: 882.000 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93B" w:rsidRPr="00D2111E" w:rsidRDefault="0051493B" w:rsidP="00122C41">
            <w:pPr>
              <w:jc w:val="center"/>
            </w:pPr>
            <w:r w:rsidRPr="00D2111E">
              <w:t xml:space="preserve">Россия, Челябинская область, </w:t>
            </w:r>
            <w:proofErr w:type="gramStart"/>
            <w:r w:rsidRPr="00D2111E">
              <w:t>г</w:t>
            </w:r>
            <w:proofErr w:type="gramEnd"/>
            <w:r w:rsidRPr="00D2111E">
              <w:t xml:space="preserve">. Златоуст, район водохранилища на реке Большая Тесьма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3B" w:rsidRPr="00D2111E" w:rsidRDefault="0051493B" w:rsidP="00122C41">
            <w:pPr>
              <w:jc w:val="center"/>
            </w:pPr>
            <w:r w:rsidRPr="00D2111E">
              <w:t>882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51493B" w:rsidRPr="00D2111E" w:rsidRDefault="0051493B" w:rsidP="00122C41">
            <w:pPr>
              <w:jc w:val="center"/>
            </w:pPr>
          </w:p>
          <w:p w:rsidR="0051493B" w:rsidRPr="00D2111E" w:rsidRDefault="0051493B" w:rsidP="00122C41">
            <w:pPr>
              <w:jc w:val="center"/>
            </w:pPr>
          </w:p>
          <w:p w:rsidR="0051493B" w:rsidRPr="00D2111E" w:rsidRDefault="0051493B" w:rsidP="00122C41">
            <w:pPr>
              <w:jc w:val="center"/>
            </w:pPr>
          </w:p>
          <w:p w:rsidR="0051493B" w:rsidRPr="00D2111E" w:rsidRDefault="0051493B" w:rsidP="00122C41">
            <w:pPr>
              <w:jc w:val="center"/>
            </w:pPr>
            <w:r w:rsidRPr="00D2111E">
              <w:rPr>
                <w:sz w:val="22"/>
              </w:rPr>
              <w:t>»</w:t>
            </w:r>
          </w:p>
        </w:tc>
      </w:tr>
    </w:tbl>
    <w:p w:rsidR="0051493B" w:rsidRPr="00D2111E" w:rsidRDefault="0051493B" w:rsidP="0051493B">
      <w:pPr>
        <w:rPr>
          <w:szCs w:val="28"/>
        </w:rPr>
      </w:pP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Pr="00D2111E" w:rsidRDefault="0051493B" w:rsidP="0051493B">
      <w:pPr>
        <w:rPr>
          <w:sz w:val="28"/>
          <w:szCs w:val="28"/>
        </w:rPr>
      </w:pPr>
    </w:p>
    <w:p w:rsidR="0051493B" w:rsidRPr="00D2111E" w:rsidRDefault="0051493B" w:rsidP="0051493B">
      <w:pPr>
        <w:rPr>
          <w:sz w:val="28"/>
          <w:szCs w:val="28"/>
        </w:rPr>
      </w:pPr>
      <w:r w:rsidRPr="00D2111E">
        <w:rPr>
          <w:sz w:val="28"/>
          <w:szCs w:val="28"/>
        </w:rPr>
        <w:t>Глава</w:t>
      </w:r>
      <w:r w:rsidRPr="00D2111E">
        <w:rPr>
          <w:sz w:val="28"/>
          <w:szCs w:val="28"/>
        </w:rPr>
        <w:tab/>
        <w:t xml:space="preserve"> Златоустовского городского округа                            </w:t>
      </w:r>
      <w:r w:rsidRPr="00D2111E">
        <w:rPr>
          <w:sz w:val="28"/>
          <w:szCs w:val="28"/>
        </w:rPr>
        <w:tab/>
      </w:r>
      <w:r w:rsidRPr="00D2111E">
        <w:rPr>
          <w:sz w:val="28"/>
          <w:szCs w:val="28"/>
        </w:rPr>
        <w:tab/>
        <w:t>В.А. Жилин</w:t>
      </w:r>
    </w:p>
    <w:p w:rsidR="0051493B" w:rsidRPr="00D2111E" w:rsidRDefault="0051493B" w:rsidP="0051493B">
      <w:pPr>
        <w:jc w:val="center"/>
        <w:rPr>
          <w:sz w:val="28"/>
          <w:szCs w:val="28"/>
        </w:rPr>
      </w:pPr>
    </w:p>
    <w:p w:rsidR="0051493B" w:rsidRPr="00D2111E" w:rsidRDefault="0051493B" w:rsidP="0051493B">
      <w:pPr>
        <w:jc w:val="both"/>
        <w:rPr>
          <w:sz w:val="28"/>
          <w:szCs w:val="28"/>
        </w:rPr>
      </w:pPr>
    </w:p>
    <w:p w:rsidR="0051493B" w:rsidRDefault="0051493B" w:rsidP="0051493B">
      <w:pPr>
        <w:jc w:val="both"/>
        <w:rPr>
          <w:sz w:val="20"/>
        </w:rPr>
      </w:pPr>
    </w:p>
    <w:p w:rsidR="0051493B" w:rsidRDefault="0051493B" w:rsidP="0051493B">
      <w:pPr>
        <w:jc w:val="both"/>
        <w:rPr>
          <w:sz w:val="20"/>
        </w:rPr>
      </w:pPr>
    </w:p>
    <w:sectPr w:rsidR="0051493B" w:rsidSect="002D2B1D">
      <w:headerReference w:type="even" r:id="rId6"/>
      <w:headerReference w:type="default" r:id="rId7"/>
      <w:pgSz w:w="11906" w:h="16838"/>
      <w:pgMar w:top="1135" w:right="70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9E" w:rsidRDefault="00CB2B9E" w:rsidP="00CB2B9E">
      <w:r>
        <w:separator/>
      </w:r>
    </w:p>
  </w:endnote>
  <w:endnote w:type="continuationSeparator" w:id="1">
    <w:p w:rsidR="00CB2B9E" w:rsidRDefault="00CB2B9E" w:rsidP="00CB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9E" w:rsidRDefault="00CB2B9E" w:rsidP="00CB2B9E">
      <w:r>
        <w:separator/>
      </w:r>
    </w:p>
  </w:footnote>
  <w:footnote w:type="continuationSeparator" w:id="1">
    <w:p w:rsidR="00CB2B9E" w:rsidRDefault="00CB2B9E" w:rsidP="00CB2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E8" w:rsidRDefault="00CB2B9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493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493B">
      <w:rPr>
        <w:rStyle w:val="a3"/>
        <w:noProof/>
      </w:rPr>
      <w:t>1</w:t>
    </w:r>
    <w:r>
      <w:rPr>
        <w:rStyle w:val="a3"/>
      </w:rPr>
      <w:fldChar w:fldCharType="end"/>
    </w:r>
  </w:p>
  <w:p w:rsidR="005D6FE8" w:rsidRDefault="008176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E8" w:rsidRDefault="00CB2B9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493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176CC">
      <w:rPr>
        <w:rStyle w:val="a3"/>
        <w:noProof/>
      </w:rPr>
      <w:t>2</w:t>
    </w:r>
    <w:r>
      <w:rPr>
        <w:rStyle w:val="a3"/>
      </w:rPr>
      <w:fldChar w:fldCharType="end"/>
    </w:r>
  </w:p>
  <w:p w:rsidR="005D6FE8" w:rsidRDefault="008176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93B"/>
    <w:rsid w:val="00404991"/>
    <w:rsid w:val="0051493B"/>
    <w:rsid w:val="008176CC"/>
    <w:rsid w:val="00CB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493B"/>
  </w:style>
  <w:style w:type="paragraph" w:styleId="a4">
    <w:name w:val="header"/>
    <w:basedOn w:val="a"/>
    <w:link w:val="a5"/>
    <w:rsid w:val="005149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149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2</cp:revision>
  <dcterms:created xsi:type="dcterms:W3CDTF">2018-03-12T07:09:00Z</dcterms:created>
  <dcterms:modified xsi:type="dcterms:W3CDTF">2018-03-12T07:15:00Z</dcterms:modified>
</cp:coreProperties>
</file>