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12137" w:rsidRDefault="00C12137">
      <w:pPr>
        <w:ind w:firstLine="709"/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                                                                           </w:t>
      </w:r>
    </w:p>
    <w:p w:rsidR="000B26E5" w:rsidRDefault="000B26E5">
      <w:pPr>
        <w:ind w:firstLine="709"/>
        <w:jc w:val="center"/>
        <w:rPr>
          <w:sz w:val="4"/>
          <w:szCs w:val="4"/>
        </w:rPr>
      </w:pPr>
      <w:r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85pt;margin-top:4.45pt;width:45.5pt;height:49.75pt;z-index:251657728;mso-wrap-distance-left:9.05pt;mso-wrap-distance-right:9.05pt;mso-wrap-distance-bottom:8.5pt" filled="t">
            <v:fill color2="black"/>
            <v:imagedata r:id="rId6" o:title=""/>
            <w10:wrap type="topAndBottom"/>
          </v:shape>
          <o:OLEObject Type="Embed" ProgID="Word.Picture.8" ShapeID="_x0000_s1026" DrawAspect="Content" ObjectID="_1648883489" r:id="rId7"/>
        </w:object>
      </w:r>
      <w:r w:rsidR="001D57F1">
        <w:rPr>
          <w:b/>
          <w:lang w:val="ru-RU"/>
        </w:rPr>
        <w:t xml:space="preserve">                                                                                                           </w:t>
      </w:r>
    </w:p>
    <w:p w:rsidR="000B26E5" w:rsidRDefault="000B26E5">
      <w:pPr>
        <w:ind w:firstLine="709"/>
        <w:jc w:val="center"/>
        <w:rPr>
          <w:sz w:val="4"/>
          <w:szCs w:val="4"/>
        </w:rPr>
      </w:pPr>
    </w:p>
    <w:p w:rsidR="000B26E5" w:rsidRDefault="000B26E5">
      <w:pPr>
        <w:rPr>
          <w:sz w:val="4"/>
        </w:rPr>
      </w:pPr>
      <w:r>
        <w:t xml:space="preserve">                                                   ЧЕЛЯБИНСКАЯ    ОБЛАСТЬ</w:t>
      </w:r>
    </w:p>
    <w:p w:rsidR="000B26E5" w:rsidRDefault="000B26E5">
      <w:pPr>
        <w:rPr>
          <w:b/>
          <w:sz w:val="32"/>
        </w:rPr>
      </w:pPr>
      <w:r>
        <w:rPr>
          <w:sz w:val="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32"/>
        </w:rPr>
        <w:t xml:space="preserve">СОБРАНИЕ  ДЕПУТАТОВ </w:t>
      </w:r>
    </w:p>
    <w:p w:rsidR="000B26E5" w:rsidRDefault="000B26E5">
      <w:pPr>
        <w:jc w:val="center"/>
        <w:rPr>
          <w:b/>
          <w:sz w:val="4"/>
        </w:rPr>
      </w:pPr>
      <w:r>
        <w:rPr>
          <w:b/>
          <w:sz w:val="32"/>
        </w:rPr>
        <w:t>ЗЛАТОУСТОВСКОГО ГОРОДСКОГО ОКРУГА</w:t>
      </w:r>
    </w:p>
    <w:p w:rsidR="000B26E5" w:rsidRDefault="000B26E5">
      <w:pPr>
        <w:jc w:val="center"/>
        <w:rPr>
          <w:b/>
          <w:sz w:val="4"/>
        </w:rPr>
      </w:pPr>
    </w:p>
    <w:p w:rsidR="000B26E5" w:rsidRDefault="000B26E5">
      <w:pPr>
        <w:pBdr>
          <w:bottom w:val="single" w:sz="8" w:space="1" w:color="000000"/>
        </w:pBdr>
        <w:jc w:val="center"/>
        <w:rPr>
          <w:b/>
          <w:sz w:val="18"/>
          <w:szCs w:val="18"/>
        </w:rPr>
      </w:pPr>
    </w:p>
    <w:p w:rsidR="00ED4FEB" w:rsidRPr="00ED4FEB" w:rsidRDefault="000B26E5" w:rsidP="00ED4FE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РЕШЕНИЕ</w:t>
      </w:r>
    </w:p>
    <w:p w:rsidR="000B26E5" w:rsidRDefault="000B26E5">
      <w:pPr>
        <w:rPr>
          <w:b/>
        </w:rPr>
      </w:pPr>
      <w:r>
        <w:rPr>
          <w:b/>
        </w:rPr>
        <w:t>№</w:t>
      </w:r>
      <w:r w:rsidR="001A55F4">
        <w:rPr>
          <w:b/>
          <w:lang w:val="ru-RU"/>
        </w:rPr>
        <w:t xml:space="preserve"> 24-ЗГО</w:t>
      </w:r>
      <w:r>
        <w:rPr>
          <w:b/>
        </w:rPr>
        <w:t xml:space="preserve">    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</w:t>
      </w:r>
      <w:r w:rsidR="00FE4326">
        <w:rPr>
          <w:b/>
        </w:rPr>
        <w:t xml:space="preserve">                               </w:t>
      </w:r>
      <w:r w:rsidR="00ED4FEB">
        <w:rPr>
          <w:b/>
          <w:lang w:val="ru-RU"/>
        </w:rPr>
        <w:t xml:space="preserve">                       </w:t>
      </w:r>
      <w:r w:rsidR="001A55F4">
        <w:rPr>
          <w:b/>
          <w:lang w:val="ru-RU"/>
        </w:rPr>
        <w:t xml:space="preserve">                </w:t>
      </w:r>
      <w:r w:rsidR="00FE4326">
        <w:rPr>
          <w:b/>
        </w:rPr>
        <w:t xml:space="preserve">от    </w:t>
      </w:r>
      <w:r w:rsidR="001A55F4">
        <w:rPr>
          <w:b/>
          <w:lang w:val="ru-RU"/>
        </w:rPr>
        <w:t>17.04.</w:t>
      </w:r>
      <w:r w:rsidR="00ED4FEB">
        <w:rPr>
          <w:b/>
          <w:lang w:val="ru-RU"/>
        </w:rPr>
        <w:t>2020</w:t>
      </w:r>
      <w:r w:rsidR="00561F9A">
        <w:rPr>
          <w:b/>
          <w:lang w:val="ru-RU"/>
        </w:rPr>
        <w:t xml:space="preserve"> </w:t>
      </w:r>
      <w:r>
        <w:rPr>
          <w:b/>
        </w:rPr>
        <w:t>г.</w:t>
      </w:r>
    </w:p>
    <w:p w:rsidR="006522BB" w:rsidRDefault="006522BB" w:rsidP="007A1BE9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1B4DFC" w:rsidRPr="00A42F85" w:rsidRDefault="007A1BE9" w:rsidP="00A42F8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  <w:r w:rsidRPr="00A42F85">
        <w:rPr>
          <w:b w:val="0"/>
          <w:sz w:val="24"/>
          <w:szCs w:val="24"/>
        </w:rPr>
        <w:t>О внесении изменений в решение Собрания депутатов</w:t>
      </w:r>
    </w:p>
    <w:p w:rsidR="00A42F85" w:rsidRPr="00A42F85" w:rsidRDefault="007A1BE9" w:rsidP="00A42F85">
      <w:pPr>
        <w:pStyle w:val="ac"/>
        <w:rPr>
          <w:rFonts w:ascii="Times New Roman" w:hAnsi="Times New Roman" w:cs="Times New Roman"/>
        </w:rPr>
      </w:pPr>
      <w:r w:rsidRPr="00A42F85">
        <w:rPr>
          <w:rFonts w:ascii="Times New Roman" w:hAnsi="Times New Roman" w:cs="Times New Roman"/>
        </w:rPr>
        <w:t xml:space="preserve">Златоустовского городского округа </w:t>
      </w:r>
      <w:r w:rsidR="001B4DFC" w:rsidRPr="00A42F85">
        <w:rPr>
          <w:rFonts w:ascii="Times New Roman" w:hAnsi="Times New Roman" w:cs="Times New Roman"/>
        </w:rPr>
        <w:t xml:space="preserve">от </w:t>
      </w:r>
      <w:r w:rsidR="00A42F85" w:rsidRPr="00A42F85">
        <w:rPr>
          <w:rFonts w:ascii="Times New Roman" w:hAnsi="Times New Roman" w:cs="Times New Roman"/>
        </w:rPr>
        <w:t xml:space="preserve">01.07.2005 г. </w:t>
      </w:r>
    </w:p>
    <w:p w:rsidR="00A42F85" w:rsidRPr="00A42F85" w:rsidRDefault="000F037C" w:rsidP="00A42F85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19-ЗГО «</w:t>
      </w:r>
      <w:r w:rsidR="00A42F85" w:rsidRPr="00A42F85">
        <w:rPr>
          <w:rFonts w:ascii="Times New Roman" w:hAnsi="Times New Roman" w:cs="Times New Roman"/>
        </w:rPr>
        <w:t xml:space="preserve">О Регламенте Собрания депутатов </w:t>
      </w:r>
    </w:p>
    <w:p w:rsidR="00A42F85" w:rsidRPr="00A42F85" w:rsidRDefault="00A42F85" w:rsidP="00A42F85">
      <w:pPr>
        <w:pStyle w:val="ac"/>
        <w:rPr>
          <w:rFonts w:ascii="Times New Roman" w:hAnsi="Times New Roman" w:cs="Times New Roman"/>
        </w:rPr>
      </w:pPr>
      <w:r w:rsidRPr="00A42F85">
        <w:rPr>
          <w:rFonts w:ascii="Times New Roman" w:hAnsi="Times New Roman" w:cs="Times New Roman"/>
        </w:rPr>
        <w:t>Зла</w:t>
      </w:r>
      <w:r w:rsidR="000F037C">
        <w:rPr>
          <w:rFonts w:ascii="Times New Roman" w:hAnsi="Times New Roman" w:cs="Times New Roman"/>
        </w:rPr>
        <w:t>тоустовского городского округа»</w:t>
      </w:r>
      <w:r>
        <w:rPr>
          <w:rFonts w:ascii="Times New Roman" w:hAnsi="Times New Roman" w:cs="Times New Roman"/>
        </w:rPr>
        <w:t xml:space="preserve">                                       </w:t>
      </w:r>
      <w:r w:rsidR="00CB379F">
        <w:rPr>
          <w:rFonts w:ascii="Times New Roman" w:hAnsi="Times New Roman" w:cs="Times New Roman"/>
        </w:rPr>
        <w:t xml:space="preserve">                        </w:t>
      </w:r>
    </w:p>
    <w:p w:rsidR="001B4DFC" w:rsidRPr="000B38B1" w:rsidRDefault="001B4DFC" w:rsidP="00A42F85">
      <w:pPr>
        <w:pStyle w:val="ac"/>
      </w:pPr>
    </w:p>
    <w:p w:rsidR="001B4DFC" w:rsidRDefault="001B4DFC" w:rsidP="001B4DFC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7A1BE9" w:rsidRDefault="00A42F85" w:rsidP="001B4DFC">
      <w:pPr>
        <w:ind w:firstLine="567"/>
        <w:jc w:val="both"/>
        <w:rPr>
          <w:rFonts w:eastAsia="Times New Roman"/>
          <w:kern w:val="0"/>
          <w:lang w:val="ru-RU" w:eastAsia="ru-RU"/>
        </w:rPr>
      </w:pPr>
      <w:r>
        <w:rPr>
          <w:lang w:val="ru-RU"/>
        </w:rPr>
        <w:t xml:space="preserve">В целях уточнения нормативного правового акта, </w:t>
      </w:r>
      <w:r w:rsidR="001B4DFC">
        <w:rPr>
          <w:lang w:val="ru-RU"/>
        </w:rPr>
        <w:t>руководствуясь</w:t>
      </w:r>
      <w:r>
        <w:rPr>
          <w:lang w:val="ru-RU"/>
        </w:rPr>
        <w:t xml:space="preserve"> предложениями депутатов, </w:t>
      </w:r>
      <w:hyperlink r:id="rId8" w:history="1">
        <w:r w:rsidR="007A1BE9" w:rsidRPr="007A1BE9">
          <w:rPr>
            <w:rFonts w:eastAsia="Times New Roman"/>
            <w:kern w:val="0"/>
            <w:lang w:val="ru-RU" w:eastAsia="ru-RU"/>
          </w:rPr>
          <w:t>Федеральн</w:t>
        </w:r>
        <w:r>
          <w:rPr>
            <w:rFonts w:eastAsia="Times New Roman"/>
            <w:kern w:val="0"/>
            <w:lang w:val="ru-RU" w:eastAsia="ru-RU"/>
          </w:rPr>
          <w:t>ым</w:t>
        </w:r>
        <w:r w:rsidR="007A1BE9" w:rsidRPr="007A1BE9">
          <w:rPr>
            <w:rFonts w:eastAsia="Times New Roman"/>
            <w:kern w:val="0"/>
            <w:lang w:val="ru-RU" w:eastAsia="ru-RU"/>
          </w:rPr>
          <w:t xml:space="preserve"> закон</w:t>
        </w:r>
      </w:hyperlink>
      <w:r>
        <w:rPr>
          <w:rFonts w:eastAsia="Times New Roman"/>
          <w:kern w:val="0"/>
          <w:lang w:val="ru-RU" w:eastAsia="ru-RU"/>
        </w:rPr>
        <w:t>ом</w:t>
      </w:r>
      <w:r w:rsidR="007A1BE9" w:rsidRPr="007A1BE9">
        <w:rPr>
          <w:rFonts w:eastAsia="Times New Roman"/>
          <w:kern w:val="0"/>
          <w:lang w:val="ru-RU" w:eastAsia="ru-RU"/>
        </w:rPr>
        <w:t xml:space="preserve"> от 06.10.2003 г. </w:t>
      </w:r>
      <w:r w:rsidR="007A1BE9">
        <w:rPr>
          <w:rFonts w:eastAsia="Times New Roman"/>
          <w:kern w:val="0"/>
          <w:lang w:val="ru-RU" w:eastAsia="ru-RU"/>
        </w:rPr>
        <w:t>№</w:t>
      </w:r>
      <w:r w:rsidR="007A1BE9" w:rsidRPr="007A1BE9">
        <w:rPr>
          <w:rFonts w:eastAsia="Times New Roman"/>
          <w:kern w:val="0"/>
          <w:lang w:val="ru-RU" w:eastAsia="ru-RU"/>
        </w:rPr>
        <w:t xml:space="preserve"> 131-ФЗ </w:t>
      </w:r>
      <w:r w:rsidR="006522BB">
        <w:rPr>
          <w:rFonts w:eastAsia="Times New Roman"/>
          <w:kern w:val="0"/>
          <w:lang w:val="ru-RU" w:eastAsia="ru-RU"/>
        </w:rPr>
        <w:t>«</w:t>
      </w:r>
      <w:r w:rsidR="007A1BE9" w:rsidRPr="007A1BE9">
        <w:rPr>
          <w:rFonts w:eastAsia="Times New Roman"/>
          <w:kern w:val="0"/>
          <w:lang w:val="ru-RU" w:eastAsia="ru-RU"/>
        </w:rPr>
        <w:t>Об общих принципах организации местного самоуправления в Российской Федерации</w:t>
      </w:r>
      <w:r w:rsidR="006522BB">
        <w:rPr>
          <w:rFonts w:eastAsia="Times New Roman"/>
          <w:kern w:val="0"/>
          <w:lang w:val="ru-RU" w:eastAsia="ru-RU"/>
        </w:rPr>
        <w:t>»</w:t>
      </w:r>
      <w:r w:rsidR="000B38B1">
        <w:rPr>
          <w:rFonts w:eastAsia="Times New Roman"/>
          <w:kern w:val="0"/>
          <w:lang w:val="ru-RU" w:eastAsia="ru-RU"/>
        </w:rPr>
        <w:t xml:space="preserve">, </w:t>
      </w:r>
      <w:hyperlink r:id="rId9" w:history="1">
        <w:r w:rsidR="007A1BE9" w:rsidRPr="007A1BE9">
          <w:rPr>
            <w:rFonts w:eastAsia="Times New Roman"/>
            <w:kern w:val="0"/>
            <w:lang w:val="ru-RU" w:eastAsia="ru-RU"/>
          </w:rPr>
          <w:t>Уставом</w:t>
        </w:r>
      </w:hyperlink>
      <w:r w:rsidR="007A1BE9" w:rsidRPr="007A1BE9">
        <w:rPr>
          <w:rFonts w:eastAsia="Times New Roman"/>
          <w:kern w:val="0"/>
          <w:lang w:val="ru-RU" w:eastAsia="ru-RU"/>
        </w:rPr>
        <w:t xml:space="preserve"> Златоустовского городского округа, </w:t>
      </w:r>
    </w:p>
    <w:p w:rsidR="007A1BE9" w:rsidRPr="007A1BE9" w:rsidRDefault="007A1BE9" w:rsidP="007A1BE9">
      <w:pPr>
        <w:jc w:val="both"/>
        <w:rPr>
          <w:rFonts w:eastAsia="Times New Roman"/>
          <w:kern w:val="0"/>
          <w:lang w:val="ru-RU" w:eastAsia="ru-RU"/>
        </w:rPr>
      </w:pPr>
      <w:r w:rsidRPr="007A1BE9">
        <w:rPr>
          <w:rFonts w:eastAsia="Times New Roman"/>
          <w:kern w:val="0"/>
          <w:lang w:val="ru-RU" w:eastAsia="ru-RU"/>
        </w:rPr>
        <w:t xml:space="preserve">Собрание депутатов Златоустовского городского округа </w:t>
      </w:r>
      <w:r>
        <w:rPr>
          <w:rFonts w:eastAsia="Times New Roman"/>
          <w:kern w:val="0"/>
          <w:lang w:val="ru-RU" w:eastAsia="ru-RU"/>
        </w:rPr>
        <w:t>РЕШАЕТ</w:t>
      </w:r>
      <w:r w:rsidRPr="007A1BE9">
        <w:rPr>
          <w:rFonts w:eastAsia="Times New Roman"/>
          <w:kern w:val="0"/>
          <w:lang w:val="ru-RU" w:eastAsia="ru-RU"/>
        </w:rPr>
        <w:t>:</w:t>
      </w:r>
    </w:p>
    <w:p w:rsidR="007A1BE9" w:rsidRPr="007A1BE9" w:rsidRDefault="007A1BE9" w:rsidP="000B38B1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  <w:lang w:val="ru-RU" w:eastAsia="ru-RU"/>
        </w:rPr>
      </w:pPr>
    </w:p>
    <w:p w:rsidR="00561F9A" w:rsidRDefault="00264AAF" w:rsidP="00561F9A">
      <w:pPr>
        <w:pStyle w:val="ac"/>
        <w:ind w:firstLine="567"/>
        <w:jc w:val="both"/>
        <w:rPr>
          <w:rFonts w:ascii="Times New Roman" w:hAnsi="Times New Roman" w:cs="Times New Roman"/>
        </w:rPr>
      </w:pPr>
      <w:bookmarkStart w:id="1" w:name="sub_1001"/>
      <w:r w:rsidRPr="003B3EFF">
        <w:rPr>
          <w:rFonts w:ascii="Times New Roman" w:hAnsi="Times New Roman" w:cs="Times New Roman"/>
        </w:rPr>
        <w:t xml:space="preserve">1. </w:t>
      </w:r>
      <w:r w:rsidR="00561F9A">
        <w:rPr>
          <w:rFonts w:ascii="Times New Roman" w:hAnsi="Times New Roman" w:cs="Times New Roman"/>
        </w:rPr>
        <w:t xml:space="preserve"> </w:t>
      </w:r>
      <w:r w:rsidR="0005184E" w:rsidRPr="003B3EFF">
        <w:rPr>
          <w:rFonts w:ascii="Times New Roman" w:hAnsi="Times New Roman" w:cs="Times New Roman"/>
        </w:rPr>
        <w:t>В</w:t>
      </w:r>
      <w:r w:rsidRPr="003B3EFF">
        <w:rPr>
          <w:rFonts w:ascii="Times New Roman" w:hAnsi="Times New Roman" w:cs="Times New Roman"/>
        </w:rPr>
        <w:t xml:space="preserve">нести </w:t>
      </w:r>
      <w:r w:rsidR="007A1BE9" w:rsidRPr="003B3EFF">
        <w:rPr>
          <w:rFonts w:ascii="Times New Roman" w:hAnsi="Times New Roman" w:cs="Times New Roman"/>
        </w:rPr>
        <w:t xml:space="preserve">изменения в </w:t>
      </w:r>
      <w:hyperlink r:id="rId10" w:history="1">
        <w:r w:rsidR="007A1BE9" w:rsidRPr="003B3EFF">
          <w:rPr>
            <w:rStyle w:val="a9"/>
            <w:rFonts w:ascii="Times New Roman" w:hAnsi="Times New Roman" w:cs="Times New Roman"/>
            <w:color w:val="auto"/>
          </w:rPr>
          <w:t>решение</w:t>
        </w:r>
      </w:hyperlink>
      <w:r w:rsidR="007A1BE9" w:rsidRPr="003B3EFF">
        <w:rPr>
          <w:rFonts w:ascii="Times New Roman" w:hAnsi="Times New Roman" w:cs="Times New Roman"/>
        </w:rPr>
        <w:t xml:space="preserve"> Собрания депутатов Златоустовского городского округа от</w:t>
      </w:r>
      <w:r w:rsidR="000B38B1" w:rsidRPr="003B3EFF">
        <w:rPr>
          <w:rFonts w:ascii="Times New Roman" w:hAnsi="Times New Roman" w:cs="Times New Roman"/>
          <w:b/>
        </w:rPr>
        <w:t xml:space="preserve"> </w:t>
      </w:r>
      <w:r w:rsidR="000F037C">
        <w:rPr>
          <w:rFonts w:ascii="Times New Roman" w:hAnsi="Times New Roman" w:cs="Times New Roman"/>
        </w:rPr>
        <w:t>01.07.2005 г. № 19-ЗГО «</w:t>
      </w:r>
      <w:r w:rsidR="0005184E" w:rsidRPr="003B3EFF">
        <w:rPr>
          <w:rFonts w:ascii="Times New Roman" w:hAnsi="Times New Roman" w:cs="Times New Roman"/>
        </w:rPr>
        <w:t>О Регламенте Собрания депутатов З</w:t>
      </w:r>
      <w:r w:rsidR="000F037C">
        <w:rPr>
          <w:rFonts w:ascii="Times New Roman" w:hAnsi="Times New Roman" w:cs="Times New Roman"/>
        </w:rPr>
        <w:t>латоустовского городского круга»</w:t>
      </w:r>
      <w:r w:rsidR="0005184E" w:rsidRPr="003B3EFF">
        <w:rPr>
          <w:rFonts w:ascii="Times New Roman" w:hAnsi="Times New Roman" w:cs="Times New Roman"/>
        </w:rPr>
        <w:t xml:space="preserve"> </w:t>
      </w:r>
      <w:r w:rsidR="000B38B1" w:rsidRPr="003B3EFF">
        <w:rPr>
          <w:rFonts w:ascii="Times New Roman" w:hAnsi="Times New Roman" w:cs="Times New Roman"/>
        </w:rPr>
        <w:t xml:space="preserve">(в редакции </w:t>
      </w:r>
      <w:proofErr w:type="gramStart"/>
      <w:r w:rsidR="000B38B1" w:rsidRPr="003B3EFF">
        <w:rPr>
          <w:rFonts w:ascii="Times New Roman" w:hAnsi="Times New Roman" w:cs="Times New Roman"/>
        </w:rPr>
        <w:t>решений</w:t>
      </w:r>
      <w:r w:rsidR="00BC781C" w:rsidRPr="003B3EFF">
        <w:rPr>
          <w:rFonts w:ascii="Times New Roman" w:hAnsi="Times New Roman" w:cs="Times New Roman"/>
        </w:rPr>
        <w:t xml:space="preserve">: </w:t>
      </w:r>
      <w:r w:rsidR="0013199D">
        <w:rPr>
          <w:rFonts w:ascii="Times New Roman" w:hAnsi="Times New Roman" w:cs="Times New Roman"/>
        </w:rPr>
        <w:t xml:space="preserve"> </w:t>
      </w:r>
      <w:r w:rsidR="00BC781C" w:rsidRPr="003B3EFF">
        <w:rPr>
          <w:rFonts w:ascii="Times New Roman" w:hAnsi="Times New Roman" w:cs="Times New Roman"/>
        </w:rPr>
        <w:t>от</w:t>
      </w:r>
      <w:proofErr w:type="gramEnd"/>
      <w:r w:rsidR="00BC781C" w:rsidRPr="003B3EFF">
        <w:rPr>
          <w:rFonts w:ascii="Times New Roman" w:hAnsi="Times New Roman" w:cs="Times New Roman"/>
        </w:rPr>
        <w:t xml:space="preserve"> </w:t>
      </w:r>
      <w:r w:rsidR="0013199D">
        <w:rPr>
          <w:rFonts w:ascii="Times New Roman" w:hAnsi="Times New Roman" w:cs="Times New Roman"/>
        </w:rPr>
        <w:t xml:space="preserve"> </w:t>
      </w:r>
      <w:r w:rsidR="003B3EFF">
        <w:rPr>
          <w:rFonts w:ascii="Times New Roman" w:hAnsi="Times New Roman" w:cs="Times New Roman"/>
        </w:rPr>
        <w:t>0</w:t>
      </w:r>
      <w:r w:rsidR="00BC781C" w:rsidRPr="003B3EFF">
        <w:rPr>
          <w:rFonts w:ascii="Times New Roman" w:hAnsi="Times New Roman" w:cs="Times New Roman"/>
        </w:rPr>
        <w:t>5</w:t>
      </w:r>
      <w:r w:rsidR="003B3EFF">
        <w:rPr>
          <w:rFonts w:ascii="Times New Roman" w:hAnsi="Times New Roman" w:cs="Times New Roman"/>
        </w:rPr>
        <w:t>.09.</w:t>
      </w:r>
      <w:r w:rsidR="00BC781C" w:rsidRPr="003B3EFF">
        <w:rPr>
          <w:rFonts w:ascii="Times New Roman" w:hAnsi="Times New Roman" w:cs="Times New Roman"/>
        </w:rPr>
        <w:t xml:space="preserve">2005 г. </w:t>
      </w:r>
      <w:r w:rsidR="003B3EFF">
        <w:rPr>
          <w:rFonts w:ascii="Times New Roman" w:hAnsi="Times New Roman" w:cs="Times New Roman"/>
        </w:rPr>
        <w:t>№</w:t>
      </w:r>
      <w:r w:rsidR="00BC781C" w:rsidRPr="003B3EFF">
        <w:rPr>
          <w:rFonts w:ascii="Times New Roman" w:hAnsi="Times New Roman" w:cs="Times New Roman"/>
        </w:rPr>
        <w:t xml:space="preserve"> 30-ЗГО, </w:t>
      </w:r>
      <w:r w:rsidR="0013199D">
        <w:rPr>
          <w:rFonts w:ascii="Times New Roman" w:hAnsi="Times New Roman" w:cs="Times New Roman"/>
        </w:rPr>
        <w:t xml:space="preserve"> </w:t>
      </w:r>
      <w:r w:rsidR="00BC781C" w:rsidRPr="003B3EFF">
        <w:rPr>
          <w:rFonts w:ascii="Times New Roman" w:hAnsi="Times New Roman" w:cs="Times New Roman"/>
        </w:rPr>
        <w:t xml:space="preserve">от </w:t>
      </w:r>
      <w:r w:rsidR="0013199D">
        <w:rPr>
          <w:rFonts w:ascii="Times New Roman" w:hAnsi="Times New Roman" w:cs="Times New Roman"/>
        </w:rPr>
        <w:t xml:space="preserve"> </w:t>
      </w:r>
      <w:r w:rsidR="003B3EFF">
        <w:rPr>
          <w:rFonts w:ascii="Times New Roman" w:hAnsi="Times New Roman" w:cs="Times New Roman"/>
        </w:rPr>
        <w:t>0</w:t>
      </w:r>
      <w:r w:rsidR="00BC781C" w:rsidRPr="003B3EFF">
        <w:rPr>
          <w:rFonts w:ascii="Times New Roman" w:hAnsi="Times New Roman" w:cs="Times New Roman"/>
        </w:rPr>
        <w:t>8</w:t>
      </w:r>
      <w:r w:rsidR="003B3EFF">
        <w:rPr>
          <w:rFonts w:ascii="Times New Roman" w:hAnsi="Times New Roman" w:cs="Times New Roman"/>
        </w:rPr>
        <w:t>.10.</w:t>
      </w:r>
      <w:r w:rsidR="00BC781C" w:rsidRPr="003B3EFF">
        <w:rPr>
          <w:rFonts w:ascii="Times New Roman" w:hAnsi="Times New Roman" w:cs="Times New Roman"/>
        </w:rPr>
        <w:t xml:space="preserve">2010 г. </w:t>
      </w:r>
      <w:r w:rsidR="003B3EFF">
        <w:rPr>
          <w:rFonts w:ascii="Times New Roman" w:hAnsi="Times New Roman" w:cs="Times New Roman"/>
        </w:rPr>
        <w:t>№</w:t>
      </w:r>
      <w:r w:rsidR="00BC781C" w:rsidRPr="003B3EFF">
        <w:rPr>
          <w:rFonts w:ascii="Times New Roman" w:hAnsi="Times New Roman" w:cs="Times New Roman"/>
        </w:rPr>
        <w:t xml:space="preserve"> 74-ЗГО, </w:t>
      </w:r>
      <w:r w:rsidR="0013199D">
        <w:rPr>
          <w:rFonts w:ascii="Times New Roman" w:hAnsi="Times New Roman" w:cs="Times New Roman"/>
        </w:rPr>
        <w:t xml:space="preserve"> </w:t>
      </w:r>
      <w:r w:rsidR="00BC781C" w:rsidRPr="003B3EFF">
        <w:rPr>
          <w:rFonts w:ascii="Times New Roman" w:hAnsi="Times New Roman" w:cs="Times New Roman"/>
        </w:rPr>
        <w:t xml:space="preserve">от </w:t>
      </w:r>
      <w:r w:rsidR="00561F9A">
        <w:rPr>
          <w:rFonts w:ascii="Times New Roman" w:hAnsi="Times New Roman" w:cs="Times New Roman"/>
        </w:rPr>
        <w:t xml:space="preserve">  </w:t>
      </w:r>
      <w:r w:rsidR="003B3EFF">
        <w:rPr>
          <w:rFonts w:ascii="Times New Roman" w:hAnsi="Times New Roman" w:cs="Times New Roman"/>
        </w:rPr>
        <w:t>0</w:t>
      </w:r>
      <w:r w:rsidR="00BC781C" w:rsidRPr="003B3EFF">
        <w:rPr>
          <w:rFonts w:ascii="Times New Roman" w:hAnsi="Times New Roman" w:cs="Times New Roman"/>
        </w:rPr>
        <w:t>3</w:t>
      </w:r>
      <w:r w:rsidR="003B3EFF">
        <w:rPr>
          <w:rFonts w:ascii="Times New Roman" w:hAnsi="Times New Roman" w:cs="Times New Roman"/>
        </w:rPr>
        <w:t>.12.</w:t>
      </w:r>
      <w:r w:rsidR="00BC781C" w:rsidRPr="003B3EFF">
        <w:rPr>
          <w:rFonts w:ascii="Times New Roman" w:hAnsi="Times New Roman" w:cs="Times New Roman"/>
        </w:rPr>
        <w:t>2010 г.</w:t>
      </w:r>
      <w:r w:rsidR="00561F9A">
        <w:rPr>
          <w:rFonts w:ascii="Times New Roman" w:hAnsi="Times New Roman" w:cs="Times New Roman"/>
        </w:rPr>
        <w:t xml:space="preserve">  </w:t>
      </w:r>
      <w:r w:rsidR="00BC781C" w:rsidRPr="003B3EFF">
        <w:rPr>
          <w:rFonts w:ascii="Times New Roman" w:hAnsi="Times New Roman" w:cs="Times New Roman"/>
        </w:rPr>
        <w:t xml:space="preserve"> </w:t>
      </w:r>
      <w:r w:rsidR="003B3EFF">
        <w:rPr>
          <w:rFonts w:ascii="Times New Roman" w:hAnsi="Times New Roman" w:cs="Times New Roman"/>
        </w:rPr>
        <w:t>№</w:t>
      </w:r>
      <w:r w:rsidR="00BC781C" w:rsidRPr="003B3EFF">
        <w:rPr>
          <w:rFonts w:ascii="Times New Roman" w:hAnsi="Times New Roman" w:cs="Times New Roman"/>
        </w:rPr>
        <w:t> 81-</w:t>
      </w:r>
      <w:proofErr w:type="gramStart"/>
      <w:r w:rsidR="00BC781C" w:rsidRPr="003B3EFF">
        <w:rPr>
          <w:rFonts w:ascii="Times New Roman" w:hAnsi="Times New Roman" w:cs="Times New Roman"/>
        </w:rPr>
        <w:t>ЗГО,</w:t>
      </w:r>
      <w:r w:rsidR="00561F9A">
        <w:rPr>
          <w:rFonts w:ascii="Times New Roman" w:hAnsi="Times New Roman" w:cs="Times New Roman"/>
        </w:rPr>
        <w:t xml:space="preserve"> </w:t>
      </w:r>
      <w:r w:rsidR="00BC781C" w:rsidRPr="003B3EFF">
        <w:rPr>
          <w:rFonts w:ascii="Times New Roman" w:hAnsi="Times New Roman" w:cs="Times New Roman"/>
        </w:rPr>
        <w:t xml:space="preserve"> </w:t>
      </w:r>
      <w:r w:rsidR="0013199D">
        <w:rPr>
          <w:rFonts w:ascii="Times New Roman" w:hAnsi="Times New Roman" w:cs="Times New Roman"/>
        </w:rPr>
        <w:t xml:space="preserve"> </w:t>
      </w:r>
      <w:proofErr w:type="gramEnd"/>
      <w:r w:rsidR="003B3EFF" w:rsidRPr="003B3EFF">
        <w:rPr>
          <w:rFonts w:ascii="Times New Roman" w:hAnsi="Times New Roman" w:cs="Times New Roman"/>
        </w:rPr>
        <w:t xml:space="preserve">от </w:t>
      </w:r>
      <w:r w:rsidR="00561F9A">
        <w:rPr>
          <w:rFonts w:ascii="Times New Roman" w:hAnsi="Times New Roman" w:cs="Times New Roman"/>
        </w:rPr>
        <w:t xml:space="preserve">  </w:t>
      </w:r>
      <w:r w:rsidR="003B3EFF" w:rsidRPr="003B3EFF">
        <w:rPr>
          <w:rFonts w:ascii="Times New Roman" w:hAnsi="Times New Roman" w:cs="Times New Roman"/>
        </w:rPr>
        <w:t>22</w:t>
      </w:r>
      <w:r w:rsidR="003B3EFF">
        <w:rPr>
          <w:rFonts w:ascii="Times New Roman" w:hAnsi="Times New Roman" w:cs="Times New Roman"/>
        </w:rPr>
        <w:t>.12.</w:t>
      </w:r>
      <w:r w:rsidR="003B3EFF" w:rsidRPr="003B3EFF">
        <w:rPr>
          <w:rFonts w:ascii="Times New Roman" w:hAnsi="Times New Roman" w:cs="Times New Roman"/>
        </w:rPr>
        <w:t xml:space="preserve">2010 г. </w:t>
      </w:r>
      <w:r w:rsidR="003B3EFF">
        <w:rPr>
          <w:rFonts w:ascii="Times New Roman" w:hAnsi="Times New Roman" w:cs="Times New Roman"/>
        </w:rPr>
        <w:t>№</w:t>
      </w:r>
      <w:r w:rsidR="003B3EFF" w:rsidRPr="003B3EFF">
        <w:rPr>
          <w:rFonts w:ascii="Times New Roman" w:hAnsi="Times New Roman" w:cs="Times New Roman"/>
        </w:rPr>
        <w:t xml:space="preserve"> 89-ЗГО, </w:t>
      </w:r>
      <w:r w:rsidR="0013199D">
        <w:rPr>
          <w:rFonts w:ascii="Times New Roman" w:hAnsi="Times New Roman" w:cs="Times New Roman"/>
        </w:rPr>
        <w:t xml:space="preserve"> </w:t>
      </w:r>
      <w:r w:rsidR="00561F9A">
        <w:rPr>
          <w:rFonts w:ascii="Times New Roman" w:hAnsi="Times New Roman" w:cs="Times New Roman"/>
        </w:rPr>
        <w:t xml:space="preserve"> </w:t>
      </w:r>
      <w:r w:rsidR="003B3EFF" w:rsidRPr="003B3EFF">
        <w:rPr>
          <w:rFonts w:ascii="Times New Roman" w:hAnsi="Times New Roman" w:cs="Times New Roman"/>
        </w:rPr>
        <w:t>от 11</w:t>
      </w:r>
      <w:r w:rsidR="003B3EFF">
        <w:rPr>
          <w:rFonts w:ascii="Times New Roman" w:hAnsi="Times New Roman" w:cs="Times New Roman"/>
        </w:rPr>
        <w:t>.02.</w:t>
      </w:r>
      <w:r w:rsidR="003B3EFF" w:rsidRPr="003B3EFF">
        <w:rPr>
          <w:rFonts w:ascii="Times New Roman" w:hAnsi="Times New Roman" w:cs="Times New Roman"/>
        </w:rPr>
        <w:t xml:space="preserve">2011 г. </w:t>
      </w:r>
      <w:r w:rsidR="00561F9A">
        <w:rPr>
          <w:rFonts w:ascii="Times New Roman" w:hAnsi="Times New Roman" w:cs="Times New Roman"/>
        </w:rPr>
        <w:t xml:space="preserve"> </w:t>
      </w:r>
    </w:p>
    <w:p w:rsidR="007A1BE9" w:rsidRDefault="003B3EFF" w:rsidP="00561F9A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Pr="003B3EFF">
        <w:rPr>
          <w:rFonts w:ascii="Times New Roman" w:hAnsi="Times New Roman" w:cs="Times New Roman"/>
        </w:rPr>
        <w:t xml:space="preserve"> 1-ЗГО, </w:t>
      </w:r>
      <w:proofErr w:type="gramStart"/>
      <w:r w:rsidRPr="003B3EFF">
        <w:rPr>
          <w:rFonts w:ascii="Times New Roman" w:hAnsi="Times New Roman" w:cs="Times New Roman"/>
        </w:rPr>
        <w:t xml:space="preserve">от </w:t>
      </w:r>
      <w:r w:rsidR="00561F9A">
        <w:rPr>
          <w:rFonts w:ascii="Times New Roman" w:hAnsi="Times New Roman" w:cs="Times New Roman"/>
        </w:rPr>
        <w:t xml:space="preserve"> </w:t>
      </w:r>
      <w:r w:rsidRPr="003B3EFF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>.12.</w:t>
      </w:r>
      <w:r w:rsidRPr="003B3EFF">
        <w:rPr>
          <w:rFonts w:ascii="Times New Roman" w:hAnsi="Times New Roman" w:cs="Times New Roman"/>
        </w:rPr>
        <w:t>2011</w:t>
      </w:r>
      <w:proofErr w:type="gramEnd"/>
      <w:r w:rsidRPr="003B3EFF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3B3EFF">
        <w:rPr>
          <w:rFonts w:ascii="Times New Roman" w:hAnsi="Times New Roman" w:cs="Times New Roman"/>
        </w:rPr>
        <w:t> 82-ЗГО, от 28</w:t>
      </w:r>
      <w:r>
        <w:rPr>
          <w:rFonts w:ascii="Times New Roman" w:hAnsi="Times New Roman" w:cs="Times New Roman"/>
        </w:rPr>
        <w:t>.02.</w:t>
      </w:r>
      <w:r w:rsidRPr="003B3EFF">
        <w:rPr>
          <w:rFonts w:ascii="Times New Roman" w:hAnsi="Times New Roman" w:cs="Times New Roman"/>
        </w:rPr>
        <w:t xml:space="preserve">2012 г. </w:t>
      </w:r>
      <w:r>
        <w:rPr>
          <w:rFonts w:ascii="Times New Roman" w:hAnsi="Times New Roman" w:cs="Times New Roman"/>
        </w:rPr>
        <w:t>№</w:t>
      </w:r>
      <w:r w:rsidRPr="003B3EFF">
        <w:rPr>
          <w:rFonts w:ascii="Times New Roman" w:hAnsi="Times New Roman" w:cs="Times New Roman"/>
        </w:rPr>
        <w:t xml:space="preserve"> 6-ЗГО, от </w:t>
      </w:r>
      <w:r>
        <w:rPr>
          <w:rFonts w:ascii="Times New Roman" w:hAnsi="Times New Roman" w:cs="Times New Roman"/>
        </w:rPr>
        <w:t>0</w:t>
      </w:r>
      <w:r w:rsidRPr="003B3EF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.07.</w:t>
      </w:r>
      <w:r w:rsidRPr="003B3EFF">
        <w:rPr>
          <w:rFonts w:ascii="Times New Roman" w:hAnsi="Times New Roman" w:cs="Times New Roman"/>
        </w:rPr>
        <w:t xml:space="preserve">2012 г. </w:t>
      </w:r>
      <w:r>
        <w:rPr>
          <w:rFonts w:ascii="Times New Roman" w:hAnsi="Times New Roman" w:cs="Times New Roman"/>
        </w:rPr>
        <w:t>№</w:t>
      </w:r>
      <w:r w:rsidRPr="003B3EFF">
        <w:rPr>
          <w:rFonts w:ascii="Times New Roman" w:hAnsi="Times New Roman" w:cs="Times New Roman"/>
        </w:rPr>
        <w:t xml:space="preserve"> 33-ЗГО, от </w:t>
      </w:r>
      <w:r>
        <w:rPr>
          <w:rFonts w:ascii="Times New Roman" w:hAnsi="Times New Roman" w:cs="Times New Roman"/>
        </w:rPr>
        <w:t>0</w:t>
      </w:r>
      <w:r w:rsidRPr="003B3EF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.02.</w:t>
      </w:r>
      <w:r w:rsidRPr="003B3EFF">
        <w:rPr>
          <w:rFonts w:ascii="Times New Roman" w:hAnsi="Times New Roman" w:cs="Times New Roman"/>
        </w:rPr>
        <w:t xml:space="preserve">2014 г. </w:t>
      </w:r>
      <w:r>
        <w:rPr>
          <w:rFonts w:ascii="Times New Roman" w:hAnsi="Times New Roman" w:cs="Times New Roman"/>
        </w:rPr>
        <w:t>№</w:t>
      </w:r>
      <w:r w:rsidRPr="003B3EFF">
        <w:rPr>
          <w:rFonts w:ascii="Times New Roman" w:hAnsi="Times New Roman" w:cs="Times New Roman"/>
        </w:rPr>
        <w:t xml:space="preserve"> 3-ЗГО, от </w:t>
      </w:r>
      <w:r>
        <w:rPr>
          <w:rFonts w:ascii="Times New Roman" w:hAnsi="Times New Roman" w:cs="Times New Roman"/>
        </w:rPr>
        <w:t>0</w:t>
      </w:r>
      <w:r w:rsidRPr="003B3EF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13199D">
        <w:rPr>
          <w:rFonts w:ascii="Times New Roman" w:hAnsi="Times New Roman" w:cs="Times New Roman"/>
        </w:rPr>
        <w:t>02.</w:t>
      </w:r>
      <w:r w:rsidRPr="003B3EFF">
        <w:rPr>
          <w:rFonts w:ascii="Times New Roman" w:hAnsi="Times New Roman" w:cs="Times New Roman"/>
        </w:rPr>
        <w:t xml:space="preserve">2017 г. </w:t>
      </w:r>
      <w:r w:rsidR="0013199D">
        <w:rPr>
          <w:rFonts w:ascii="Times New Roman" w:hAnsi="Times New Roman" w:cs="Times New Roman"/>
        </w:rPr>
        <w:t>№</w:t>
      </w:r>
      <w:r w:rsidRPr="003B3EFF">
        <w:rPr>
          <w:rFonts w:ascii="Times New Roman" w:hAnsi="Times New Roman" w:cs="Times New Roman"/>
        </w:rPr>
        <w:t> 1-ЗГО</w:t>
      </w:r>
      <w:r w:rsidR="009E43A9">
        <w:rPr>
          <w:rFonts w:ascii="Times New Roman" w:hAnsi="Times New Roman" w:cs="Times New Roman"/>
        </w:rPr>
        <w:t>, от 12.03.2019 г. № 8-ЗГО</w:t>
      </w:r>
      <w:r w:rsidRPr="003B3EFF">
        <w:rPr>
          <w:rFonts w:ascii="Times New Roman" w:hAnsi="Times New Roman" w:cs="Times New Roman"/>
        </w:rPr>
        <w:t xml:space="preserve">) </w:t>
      </w:r>
      <w:r w:rsidR="007A1BE9" w:rsidRPr="000B38B1">
        <w:rPr>
          <w:rFonts w:ascii="Times New Roman" w:hAnsi="Times New Roman" w:cs="Times New Roman"/>
        </w:rPr>
        <w:t xml:space="preserve">согласно </w:t>
      </w:r>
      <w:hyperlink w:anchor="sub_1000" w:history="1">
        <w:r w:rsidR="007A1BE9" w:rsidRPr="000B38B1">
          <w:rPr>
            <w:rStyle w:val="a9"/>
            <w:rFonts w:ascii="Times New Roman" w:hAnsi="Times New Roman" w:cs="Times New Roman"/>
            <w:color w:val="auto"/>
          </w:rPr>
          <w:t>приложению</w:t>
        </w:r>
      </w:hyperlink>
      <w:r w:rsidR="007A1BE9" w:rsidRPr="000B38B1">
        <w:rPr>
          <w:rFonts w:ascii="Times New Roman" w:hAnsi="Times New Roman" w:cs="Times New Roman"/>
        </w:rPr>
        <w:t>.</w:t>
      </w:r>
    </w:p>
    <w:p w:rsidR="007A1BE9" w:rsidRPr="007A1BE9" w:rsidRDefault="00264AAF" w:rsidP="0013199D">
      <w:pPr>
        <w:jc w:val="both"/>
      </w:pPr>
      <w:r>
        <w:rPr>
          <w:lang w:val="ru-RU" w:eastAsia="ru-RU"/>
        </w:rPr>
        <w:t xml:space="preserve">          2.</w:t>
      </w:r>
      <w:bookmarkStart w:id="2" w:name="sub_1002"/>
      <w:bookmarkEnd w:id="1"/>
      <w:r w:rsidR="00561F9A">
        <w:rPr>
          <w:lang w:val="ru-RU" w:eastAsia="ru-RU"/>
        </w:rPr>
        <w:t xml:space="preserve"> </w:t>
      </w:r>
      <w:hyperlink r:id="rId11" w:history="1">
        <w:r w:rsidR="007A1BE9" w:rsidRPr="007A1BE9">
          <w:rPr>
            <w:rStyle w:val="a9"/>
            <w:color w:val="auto"/>
          </w:rPr>
          <w:t>Опубликовать</w:t>
        </w:r>
      </w:hyperlink>
      <w:r w:rsidR="007A1BE9" w:rsidRPr="007A1BE9">
        <w:t xml:space="preserve"> настоящее решение в официальных средствах массовой информации и </w:t>
      </w:r>
      <w:r w:rsidR="00DA5B02">
        <w:rPr>
          <w:lang w:val="ru-RU"/>
        </w:rPr>
        <w:t xml:space="preserve">разместить </w:t>
      </w:r>
      <w:r w:rsidR="007A1BE9" w:rsidRPr="007A1BE9">
        <w:t>на официальном сайте Златоустовского городского округа.</w:t>
      </w:r>
    </w:p>
    <w:p w:rsidR="007A1BE9" w:rsidRPr="006522BB" w:rsidRDefault="0013199D" w:rsidP="00561F9A">
      <w:pPr>
        <w:ind w:firstLine="567"/>
        <w:jc w:val="both"/>
        <w:rPr>
          <w:lang w:val="ru-RU"/>
        </w:rPr>
      </w:pPr>
      <w:bookmarkStart w:id="3" w:name="sub_1003"/>
      <w:bookmarkEnd w:id="2"/>
      <w:r>
        <w:rPr>
          <w:lang w:val="ru-RU"/>
        </w:rPr>
        <w:t>3</w:t>
      </w:r>
      <w:r w:rsidR="00561F9A">
        <w:t>.</w:t>
      </w:r>
      <w:r w:rsidR="00561F9A">
        <w:rPr>
          <w:lang w:val="ru-RU"/>
        </w:rPr>
        <w:t xml:space="preserve"> </w:t>
      </w:r>
      <w:r w:rsidR="007A1BE9" w:rsidRPr="007A1BE9">
        <w:t xml:space="preserve">Настоящее решение вступает в законную силу со дня его </w:t>
      </w:r>
      <w:hyperlink r:id="rId12" w:history="1">
        <w:r w:rsidR="007A1BE9" w:rsidRPr="007A1BE9">
          <w:rPr>
            <w:rStyle w:val="a9"/>
            <w:color w:val="auto"/>
          </w:rPr>
          <w:t>официального опубликования</w:t>
        </w:r>
      </w:hyperlink>
      <w:r w:rsidR="006522BB">
        <w:rPr>
          <w:lang w:val="ru-RU"/>
        </w:rPr>
        <w:t xml:space="preserve">. </w:t>
      </w:r>
      <w:r w:rsidR="007A1BE9" w:rsidRPr="007A1BE9">
        <w:t xml:space="preserve"> </w:t>
      </w:r>
      <w:r w:rsidR="006522BB">
        <w:rPr>
          <w:lang w:val="ru-RU"/>
        </w:rPr>
        <w:t xml:space="preserve"> </w:t>
      </w:r>
    </w:p>
    <w:p w:rsidR="007A1BE9" w:rsidRPr="006522BB" w:rsidRDefault="0013199D" w:rsidP="00E416A3">
      <w:pPr>
        <w:ind w:firstLine="567"/>
        <w:jc w:val="both"/>
        <w:rPr>
          <w:lang w:val="ru-RU"/>
        </w:rPr>
      </w:pPr>
      <w:bookmarkStart w:id="4" w:name="sub_1004"/>
      <w:bookmarkEnd w:id="3"/>
      <w:r>
        <w:rPr>
          <w:lang w:val="ru-RU"/>
        </w:rPr>
        <w:t>4</w:t>
      </w:r>
      <w:r w:rsidR="007A1BE9" w:rsidRPr="007A1BE9">
        <w:t xml:space="preserve">. Контроль за исполнением настоящего решения возложить на комиссию по </w:t>
      </w:r>
      <w:r w:rsidR="006522BB">
        <w:rPr>
          <w:lang w:val="ru-RU"/>
        </w:rPr>
        <w:t>местному самоуправлению.</w:t>
      </w:r>
    </w:p>
    <w:p w:rsidR="000F037C" w:rsidRDefault="000F037C" w:rsidP="000F037C">
      <w:pPr>
        <w:rPr>
          <w:lang w:val="ru-RU"/>
        </w:rPr>
      </w:pPr>
      <w:bookmarkStart w:id="5" w:name="sub_1000"/>
      <w:bookmarkEnd w:id="4"/>
    </w:p>
    <w:p w:rsidR="000F037C" w:rsidRDefault="000F037C" w:rsidP="000F037C">
      <w:pPr>
        <w:rPr>
          <w:lang w:val="ru-RU"/>
        </w:rPr>
      </w:pPr>
    </w:p>
    <w:p w:rsidR="000F037C" w:rsidRDefault="000F037C" w:rsidP="000F037C">
      <w:pPr>
        <w:rPr>
          <w:lang w:val="ru-RU"/>
        </w:rPr>
      </w:pPr>
    </w:p>
    <w:p w:rsidR="000F037C" w:rsidRDefault="006522BB" w:rsidP="000F037C">
      <w:pPr>
        <w:rPr>
          <w:rStyle w:val="aa"/>
          <w:b w:val="0"/>
          <w:color w:val="auto"/>
          <w:lang w:val="ru-RU"/>
        </w:rPr>
      </w:pPr>
      <w:r w:rsidRPr="006522BB">
        <w:rPr>
          <w:rStyle w:val="aa"/>
          <w:b w:val="0"/>
          <w:color w:val="auto"/>
          <w:lang w:val="ru-RU"/>
        </w:rPr>
        <w:t>Председатель Собрания депутатов</w:t>
      </w:r>
    </w:p>
    <w:p w:rsidR="006522BB" w:rsidRPr="006522BB" w:rsidRDefault="006522BB" w:rsidP="000F037C">
      <w:pPr>
        <w:rPr>
          <w:rStyle w:val="aa"/>
          <w:b w:val="0"/>
          <w:color w:val="auto"/>
          <w:lang w:val="ru-RU"/>
        </w:rPr>
      </w:pPr>
      <w:r w:rsidRPr="006522BB">
        <w:rPr>
          <w:rStyle w:val="aa"/>
          <w:b w:val="0"/>
          <w:color w:val="auto"/>
          <w:lang w:val="ru-RU"/>
        </w:rPr>
        <w:t xml:space="preserve">Златоустовского городского округа                           </w:t>
      </w:r>
      <w:r w:rsidR="00DA5B02">
        <w:rPr>
          <w:rStyle w:val="aa"/>
          <w:b w:val="0"/>
          <w:color w:val="auto"/>
          <w:lang w:val="ru-RU"/>
        </w:rPr>
        <w:t xml:space="preserve">            </w:t>
      </w:r>
      <w:r w:rsidRPr="006522BB">
        <w:rPr>
          <w:rStyle w:val="aa"/>
          <w:b w:val="0"/>
          <w:color w:val="auto"/>
          <w:lang w:val="ru-RU"/>
        </w:rPr>
        <w:t xml:space="preserve">                </w:t>
      </w:r>
      <w:r w:rsidR="00561F9A">
        <w:rPr>
          <w:rStyle w:val="aa"/>
          <w:b w:val="0"/>
          <w:color w:val="auto"/>
          <w:lang w:val="ru-RU"/>
        </w:rPr>
        <w:t xml:space="preserve">              </w:t>
      </w:r>
      <w:r w:rsidR="000F037C">
        <w:rPr>
          <w:rStyle w:val="aa"/>
          <w:b w:val="0"/>
          <w:color w:val="auto"/>
          <w:lang w:val="ru-RU"/>
        </w:rPr>
        <w:t xml:space="preserve"> </w:t>
      </w:r>
      <w:r w:rsidRPr="006522BB">
        <w:rPr>
          <w:rStyle w:val="aa"/>
          <w:b w:val="0"/>
          <w:color w:val="auto"/>
          <w:lang w:val="ru-RU"/>
        </w:rPr>
        <w:t xml:space="preserve"> А.М. Карюков</w:t>
      </w:r>
    </w:p>
    <w:p w:rsidR="006522BB" w:rsidRPr="006522BB" w:rsidRDefault="006522BB" w:rsidP="00E416A3">
      <w:pPr>
        <w:jc w:val="both"/>
        <w:rPr>
          <w:rStyle w:val="aa"/>
          <w:b w:val="0"/>
          <w:color w:val="auto"/>
          <w:lang w:val="ru-RU"/>
        </w:rPr>
      </w:pPr>
    </w:p>
    <w:p w:rsidR="0013199D" w:rsidRDefault="0013199D" w:rsidP="007A1BE9">
      <w:pPr>
        <w:jc w:val="right"/>
        <w:rPr>
          <w:rStyle w:val="aa"/>
          <w:b w:val="0"/>
          <w:color w:val="auto"/>
          <w:lang w:val="ru-RU"/>
        </w:rPr>
      </w:pPr>
    </w:p>
    <w:p w:rsidR="0013199D" w:rsidRDefault="0013199D" w:rsidP="007A1BE9">
      <w:pPr>
        <w:jc w:val="right"/>
        <w:rPr>
          <w:rStyle w:val="aa"/>
          <w:b w:val="0"/>
          <w:color w:val="auto"/>
          <w:lang w:val="ru-RU"/>
        </w:rPr>
      </w:pPr>
    </w:p>
    <w:p w:rsidR="0013199D" w:rsidRDefault="0013199D" w:rsidP="007A1BE9">
      <w:pPr>
        <w:jc w:val="right"/>
        <w:rPr>
          <w:rStyle w:val="aa"/>
          <w:b w:val="0"/>
          <w:color w:val="auto"/>
          <w:lang w:val="ru-RU"/>
        </w:rPr>
      </w:pPr>
    </w:p>
    <w:p w:rsidR="0013199D" w:rsidRDefault="0013199D" w:rsidP="007A1BE9">
      <w:pPr>
        <w:jc w:val="right"/>
        <w:rPr>
          <w:rStyle w:val="aa"/>
          <w:b w:val="0"/>
          <w:color w:val="auto"/>
          <w:lang w:val="ru-RU"/>
        </w:rPr>
      </w:pPr>
    </w:p>
    <w:p w:rsidR="0013199D" w:rsidRDefault="0013199D" w:rsidP="007A1BE9">
      <w:pPr>
        <w:jc w:val="right"/>
        <w:rPr>
          <w:rStyle w:val="aa"/>
          <w:b w:val="0"/>
          <w:color w:val="auto"/>
          <w:lang w:val="ru-RU"/>
        </w:rPr>
      </w:pPr>
    </w:p>
    <w:p w:rsidR="0013199D" w:rsidRDefault="0013199D" w:rsidP="007A1BE9">
      <w:pPr>
        <w:jc w:val="right"/>
        <w:rPr>
          <w:rStyle w:val="aa"/>
          <w:b w:val="0"/>
          <w:color w:val="auto"/>
          <w:lang w:val="ru-RU"/>
        </w:rPr>
      </w:pPr>
    </w:p>
    <w:p w:rsidR="0013199D" w:rsidRDefault="0013199D" w:rsidP="007A1BE9">
      <w:pPr>
        <w:jc w:val="right"/>
        <w:rPr>
          <w:rStyle w:val="aa"/>
          <w:b w:val="0"/>
          <w:color w:val="auto"/>
          <w:lang w:val="ru-RU"/>
        </w:rPr>
      </w:pPr>
    </w:p>
    <w:p w:rsidR="0013199D" w:rsidRDefault="0013199D" w:rsidP="007A1BE9">
      <w:pPr>
        <w:jc w:val="right"/>
        <w:rPr>
          <w:rStyle w:val="aa"/>
          <w:b w:val="0"/>
          <w:color w:val="auto"/>
          <w:lang w:val="ru-RU"/>
        </w:rPr>
      </w:pPr>
    </w:p>
    <w:p w:rsidR="0013199D" w:rsidRDefault="0013199D" w:rsidP="007A1BE9">
      <w:pPr>
        <w:jc w:val="right"/>
        <w:rPr>
          <w:rStyle w:val="aa"/>
          <w:b w:val="0"/>
          <w:color w:val="auto"/>
          <w:lang w:val="ru-RU"/>
        </w:rPr>
      </w:pPr>
    </w:p>
    <w:p w:rsidR="007A1BE9" w:rsidRPr="006522BB" w:rsidRDefault="00183BC2" w:rsidP="000F037C">
      <w:pPr>
        <w:jc w:val="center"/>
      </w:pPr>
      <w:r>
        <w:rPr>
          <w:rStyle w:val="aa"/>
          <w:b w:val="0"/>
          <w:color w:val="auto"/>
          <w:lang w:val="ru-RU"/>
        </w:rPr>
        <w:t xml:space="preserve">                                               </w:t>
      </w:r>
      <w:r w:rsidR="000F037C">
        <w:rPr>
          <w:rStyle w:val="aa"/>
          <w:b w:val="0"/>
          <w:color w:val="auto"/>
          <w:lang w:val="ru-RU"/>
        </w:rPr>
        <w:t xml:space="preserve"> </w:t>
      </w:r>
      <w:r w:rsidR="007A1BE9" w:rsidRPr="006522BB">
        <w:rPr>
          <w:rStyle w:val="aa"/>
          <w:b w:val="0"/>
          <w:color w:val="auto"/>
        </w:rPr>
        <w:t>Приложение</w:t>
      </w:r>
      <w:r w:rsidR="007A1BE9" w:rsidRPr="006522BB">
        <w:rPr>
          <w:rStyle w:val="aa"/>
          <w:b w:val="0"/>
          <w:color w:val="auto"/>
        </w:rPr>
        <w:br/>
      </w:r>
      <w:r w:rsidR="000F037C">
        <w:rPr>
          <w:rStyle w:val="aa"/>
          <w:b w:val="0"/>
          <w:color w:val="auto"/>
          <w:lang w:val="ru-RU"/>
        </w:rPr>
        <w:t xml:space="preserve">                                                                                 </w:t>
      </w:r>
      <w:r w:rsidR="007A1BE9" w:rsidRPr="006522BB">
        <w:rPr>
          <w:rStyle w:val="aa"/>
          <w:b w:val="0"/>
          <w:color w:val="auto"/>
        </w:rPr>
        <w:t xml:space="preserve">к </w:t>
      </w:r>
      <w:hyperlink w:anchor="sub_0" w:history="1">
        <w:r w:rsidR="007A1BE9" w:rsidRPr="006522BB">
          <w:rPr>
            <w:rStyle w:val="a9"/>
            <w:color w:val="auto"/>
          </w:rPr>
          <w:t>решению</w:t>
        </w:r>
      </w:hyperlink>
      <w:r w:rsidR="007A1BE9" w:rsidRPr="006522BB">
        <w:rPr>
          <w:rStyle w:val="aa"/>
          <w:b w:val="0"/>
          <w:color w:val="auto"/>
        </w:rPr>
        <w:t xml:space="preserve"> Собрания депутатов</w:t>
      </w:r>
      <w:r w:rsidR="007A1BE9" w:rsidRPr="006522BB">
        <w:rPr>
          <w:rStyle w:val="aa"/>
          <w:b w:val="0"/>
          <w:color w:val="auto"/>
        </w:rPr>
        <w:br/>
      </w:r>
      <w:r w:rsidR="000F037C">
        <w:rPr>
          <w:rStyle w:val="aa"/>
          <w:b w:val="0"/>
          <w:color w:val="auto"/>
          <w:lang w:val="ru-RU"/>
        </w:rPr>
        <w:t xml:space="preserve">                                                                                      </w:t>
      </w:r>
      <w:r w:rsidR="007A1BE9" w:rsidRPr="006522BB">
        <w:rPr>
          <w:rStyle w:val="aa"/>
          <w:b w:val="0"/>
          <w:color w:val="auto"/>
        </w:rPr>
        <w:t>Златоустовского городского округа</w:t>
      </w:r>
      <w:r w:rsidR="007A1BE9" w:rsidRPr="006522BB">
        <w:rPr>
          <w:rStyle w:val="aa"/>
          <w:b w:val="0"/>
          <w:color w:val="auto"/>
        </w:rPr>
        <w:br/>
      </w:r>
      <w:r w:rsidR="000F037C">
        <w:rPr>
          <w:rStyle w:val="aa"/>
          <w:b w:val="0"/>
          <w:color w:val="auto"/>
          <w:lang w:val="ru-RU"/>
        </w:rPr>
        <w:t xml:space="preserve">                             </w:t>
      </w:r>
      <w:r w:rsidR="003E48EC">
        <w:rPr>
          <w:rStyle w:val="aa"/>
          <w:b w:val="0"/>
          <w:color w:val="auto"/>
          <w:lang w:val="ru-RU"/>
        </w:rPr>
        <w:t xml:space="preserve">                              </w:t>
      </w:r>
      <w:r w:rsidR="00CB379F">
        <w:rPr>
          <w:rStyle w:val="aa"/>
          <w:b w:val="0"/>
          <w:color w:val="auto"/>
          <w:lang w:val="ru-RU"/>
        </w:rPr>
        <w:t xml:space="preserve">      </w:t>
      </w:r>
      <w:r w:rsidR="001A55F4">
        <w:rPr>
          <w:rStyle w:val="aa"/>
          <w:b w:val="0"/>
          <w:color w:val="auto"/>
          <w:lang w:val="ru-RU"/>
        </w:rPr>
        <w:t xml:space="preserve">        </w:t>
      </w:r>
      <w:r w:rsidR="003E48EC">
        <w:rPr>
          <w:rStyle w:val="aa"/>
          <w:b w:val="0"/>
          <w:color w:val="auto"/>
          <w:lang w:val="ru-RU"/>
        </w:rPr>
        <w:t xml:space="preserve"> </w:t>
      </w:r>
      <w:r w:rsidR="007A1BE9" w:rsidRPr="006522BB">
        <w:rPr>
          <w:rStyle w:val="aa"/>
          <w:b w:val="0"/>
          <w:color w:val="auto"/>
        </w:rPr>
        <w:t xml:space="preserve">от </w:t>
      </w:r>
      <w:r w:rsidR="001A55F4">
        <w:rPr>
          <w:rStyle w:val="aa"/>
          <w:b w:val="0"/>
          <w:color w:val="auto"/>
          <w:lang w:val="ru-RU"/>
        </w:rPr>
        <w:t xml:space="preserve">   17.04.</w:t>
      </w:r>
      <w:r w:rsidR="00CB379F">
        <w:rPr>
          <w:rStyle w:val="aa"/>
          <w:b w:val="0"/>
          <w:color w:val="auto"/>
          <w:lang w:val="ru-RU"/>
        </w:rPr>
        <w:t xml:space="preserve">2020 </w:t>
      </w:r>
      <w:r w:rsidR="007A1BE9" w:rsidRPr="006522BB">
        <w:rPr>
          <w:rStyle w:val="aa"/>
          <w:b w:val="0"/>
          <w:color w:val="auto"/>
        </w:rPr>
        <w:t xml:space="preserve">г. </w:t>
      </w:r>
      <w:r w:rsidR="006522BB">
        <w:rPr>
          <w:rStyle w:val="aa"/>
          <w:b w:val="0"/>
          <w:color w:val="auto"/>
          <w:lang w:val="ru-RU"/>
        </w:rPr>
        <w:t xml:space="preserve">№ </w:t>
      </w:r>
      <w:r w:rsidR="001A55F4">
        <w:rPr>
          <w:rStyle w:val="aa"/>
          <w:b w:val="0"/>
          <w:color w:val="auto"/>
          <w:lang w:val="ru-RU"/>
        </w:rPr>
        <w:t>24-ЗГО</w:t>
      </w:r>
    </w:p>
    <w:bookmarkEnd w:id="5"/>
    <w:p w:rsidR="007A1BE9" w:rsidRPr="006522BB" w:rsidRDefault="007A1BE9" w:rsidP="007A1BE9"/>
    <w:p w:rsidR="007A1BE9" w:rsidRDefault="007A1BE9" w:rsidP="006522BB">
      <w:pPr>
        <w:jc w:val="center"/>
        <w:rPr>
          <w:lang w:val="ru-RU"/>
        </w:rPr>
      </w:pPr>
    </w:p>
    <w:p w:rsidR="006522BB" w:rsidRDefault="006522BB" w:rsidP="006522BB">
      <w:pPr>
        <w:jc w:val="center"/>
        <w:rPr>
          <w:lang w:val="ru-RU"/>
        </w:rPr>
      </w:pPr>
      <w:r w:rsidRPr="006522BB">
        <w:rPr>
          <w:lang w:val="ru-RU"/>
        </w:rPr>
        <w:t>И</w:t>
      </w:r>
      <w:r w:rsidRPr="006522BB">
        <w:t xml:space="preserve">зменения в </w:t>
      </w:r>
      <w:hyperlink r:id="rId13" w:history="1">
        <w:r w:rsidRPr="006522BB">
          <w:rPr>
            <w:rStyle w:val="a9"/>
            <w:color w:val="auto"/>
          </w:rPr>
          <w:t>решение</w:t>
        </w:r>
      </w:hyperlink>
      <w:r w:rsidRPr="006522BB">
        <w:t xml:space="preserve"> Собрания депутатов Златоустовского городского округа</w:t>
      </w:r>
    </w:p>
    <w:p w:rsidR="00360C72" w:rsidRDefault="006522BB" w:rsidP="00346816">
      <w:pPr>
        <w:jc w:val="center"/>
        <w:rPr>
          <w:lang w:val="ru-RU"/>
        </w:rPr>
      </w:pPr>
      <w:r w:rsidRPr="006522BB">
        <w:t xml:space="preserve">от </w:t>
      </w:r>
      <w:r w:rsidR="000F037C">
        <w:t xml:space="preserve">01.07.2005 г. № 19-ЗГО </w:t>
      </w:r>
      <w:r w:rsidR="000F037C">
        <w:rPr>
          <w:lang w:val="ru-RU"/>
        </w:rPr>
        <w:t>«</w:t>
      </w:r>
      <w:r w:rsidR="00360C72" w:rsidRPr="003B3EFF">
        <w:t>О Регламенте Собрания депутатов З</w:t>
      </w:r>
      <w:r w:rsidR="000F037C">
        <w:t>латоустовского городского круга</w:t>
      </w:r>
      <w:r w:rsidR="000F037C">
        <w:rPr>
          <w:lang w:val="ru-RU"/>
        </w:rPr>
        <w:t xml:space="preserve">» </w:t>
      </w:r>
      <w:r w:rsidR="00360C72" w:rsidRPr="003B3EFF">
        <w:t xml:space="preserve"> (в редакции решений: </w:t>
      </w:r>
      <w:r w:rsidR="00360C72">
        <w:t xml:space="preserve"> </w:t>
      </w:r>
      <w:r w:rsidR="00360C72" w:rsidRPr="003B3EFF">
        <w:t xml:space="preserve">от </w:t>
      </w:r>
      <w:r w:rsidR="00360C72">
        <w:t xml:space="preserve"> 0</w:t>
      </w:r>
      <w:r w:rsidR="00360C72" w:rsidRPr="003B3EFF">
        <w:t>5</w:t>
      </w:r>
      <w:r w:rsidR="00360C72">
        <w:t>.09.</w:t>
      </w:r>
      <w:r w:rsidR="00360C72" w:rsidRPr="003B3EFF">
        <w:t xml:space="preserve">2005 г. </w:t>
      </w:r>
      <w:r w:rsidR="00360C72">
        <w:t>№</w:t>
      </w:r>
      <w:r w:rsidR="00360C72" w:rsidRPr="003B3EFF">
        <w:t xml:space="preserve"> 30-ЗГО, </w:t>
      </w:r>
      <w:r w:rsidR="00360C72">
        <w:t xml:space="preserve"> </w:t>
      </w:r>
      <w:r w:rsidR="00360C72" w:rsidRPr="003B3EFF">
        <w:t xml:space="preserve">от </w:t>
      </w:r>
      <w:r w:rsidR="00360C72">
        <w:t xml:space="preserve"> 0</w:t>
      </w:r>
      <w:r w:rsidR="00360C72" w:rsidRPr="003B3EFF">
        <w:t>8</w:t>
      </w:r>
      <w:r w:rsidR="00360C72">
        <w:t>.10.</w:t>
      </w:r>
      <w:r w:rsidR="00360C72" w:rsidRPr="003B3EFF">
        <w:t xml:space="preserve">2010 г. </w:t>
      </w:r>
      <w:r w:rsidR="00360C72">
        <w:t>№</w:t>
      </w:r>
      <w:r w:rsidR="00360C72" w:rsidRPr="003B3EFF">
        <w:t xml:space="preserve"> 74-ЗГО, </w:t>
      </w:r>
      <w:r w:rsidR="00360C72">
        <w:t xml:space="preserve"> </w:t>
      </w:r>
    </w:p>
    <w:p w:rsidR="00360C72" w:rsidRDefault="00360C72" w:rsidP="00346816">
      <w:pPr>
        <w:jc w:val="center"/>
        <w:rPr>
          <w:lang w:val="ru-RU"/>
        </w:rPr>
      </w:pPr>
      <w:r w:rsidRPr="003B3EFF">
        <w:t xml:space="preserve">от </w:t>
      </w:r>
      <w:r>
        <w:t>0</w:t>
      </w:r>
      <w:r w:rsidRPr="003B3EFF">
        <w:t>3</w:t>
      </w:r>
      <w:r>
        <w:t>.12.</w:t>
      </w:r>
      <w:r w:rsidRPr="003B3EFF">
        <w:t xml:space="preserve">2010 г. </w:t>
      </w:r>
      <w:r>
        <w:t>№</w:t>
      </w:r>
      <w:r w:rsidRPr="003B3EFF">
        <w:t xml:space="preserve"> 81-ЗГО, </w:t>
      </w:r>
      <w:r>
        <w:t xml:space="preserve"> </w:t>
      </w:r>
      <w:r w:rsidRPr="003B3EFF">
        <w:t>от 22</w:t>
      </w:r>
      <w:r>
        <w:t>.12.</w:t>
      </w:r>
      <w:r w:rsidRPr="003B3EFF">
        <w:t xml:space="preserve">2010 г. </w:t>
      </w:r>
      <w:r>
        <w:t>№</w:t>
      </w:r>
      <w:r w:rsidRPr="003B3EFF">
        <w:t xml:space="preserve"> 89-ЗГО, </w:t>
      </w:r>
      <w:r>
        <w:t xml:space="preserve"> </w:t>
      </w:r>
      <w:r w:rsidRPr="003B3EFF">
        <w:t>от 11</w:t>
      </w:r>
      <w:r>
        <w:t>.02.</w:t>
      </w:r>
      <w:r w:rsidRPr="003B3EFF">
        <w:t xml:space="preserve">2011 г. </w:t>
      </w:r>
      <w:r>
        <w:t>№</w:t>
      </w:r>
      <w:r w:rsidRPr="003B3EFF">
        <w:t xml:space="preserve"> 1-ЗГО, </w:t>
      </w:r>
    </w:p>
    <w:p w:rsidR="00360C72" w:rsidRDefault="00360C72" w:rsidP="00346816">
      <w:pPr>
        <w:jc w:val="center"/>
        <w:rPr>
          <w:lang w:val="ru-RU"/>
        </w:rPr>
      </w:pPr>
      <w:r w:rsidRPr="003B3EFF">
        <w:t>от 28</w:t>
      </w:r>
      <w:r>
        <w:t>.12.</w:t>
      </w:r>
      <w:r w:rsidRPr="003B3EFF">
        <w:t xml:space="preserve">2011 г. </w:t>
      </w:r>
      <w:r>
        <w:t>№</w:t>
      </w:r>
      <w:r w:rsidRPr="003B3EFF">
        <w:t> 82-ЗГО, от 28</w:t>
      </w:r>
      <w:r>
        <w:t>.02.</w:t>
      </w:r>
      <w:r w:rsidRPr="003B3EFF">
        <w:t xml:space="preserve">2012 г. </w:t>
      </w:r>
      <w:r>
        <w:t>№</w:t>
      </w:r>
      <w:r w:rsidRPr="003B3EFF">
        <w:t xml:space="preserve"> 6-ЗГО, от </w:t>
      </w:r>
      <w:r>
        <w:t>0</w:t>
      </w:r>
      <w:r w:rsidRPr="003B3EFF">
        <w:t>6</w:t>
      </w:r>
      <w:r>
        <w:t>.07.</w:t>
      </w:r>
      <w:r w:rsidRPr="003B3EFF">
        <w:t xml:space="preserve">2012 г. </w:t>
      </w:r>
      <w:r>
        <w:t>№</w:t>
      </w:r>
      <w:r w:rsidRPr="003B3EFF">
        <w:t xml:space="preserve"> 33-ЗГО, </w:t>
      </w:r>
    </w:p>
    <w:p w:rsidR="00FC04CE" w:rsidRDefault="00360C72" w:rsidP="00346816">
      <w:pPr>
        <w:jc w:val="center"/>
        <w:rPr>
          <w:lang w:val="ru-RU"/>
        </w:rPr>
      </w:pPr>
      <w:r w:rsidRPr="003B3EFF">
        <w:t xml:space="preserve">от </w:t>
      </w:r>
      <w:r>
        <w:t>0</w:t>
      </w:r>
      <w:r w:rsidRPr="003B3EFF">
        <w:t>3</w:t>
      </w:r>
      <w:r>
        <w:t>.02.</w:t>
      </w:r>
      <w:r w:rsidRPr="003B3EFF">
        <w:t xml:space="preserve">2014 г. </w:t>
      </w:r>
      <w:r>
        <w:t>№</w:t>
      </w:r>
      <w:r w:rsidRPr="003B3EFF">
        <w:t xml:space="preserve"> 3-ЗГО, от </w:t>
      </w:r>
      <w:r>
        <w:t>0</w:t>
      </w:r>
      <w:r w:rsidRPr="003B3EFF">
        <w:t>3</w:t>
      </w:r>
      <w:r>
        <w:t>.02.</w:t>
      </w:r>
      <w:r w:rsidRPr="003B3EFF">
        <w:t xml:space="preserve">2017 г. </w:t>
      </w:r>
      <w:r>
        <w:t>№</w:t>
      </w:r>
      <w:r w:rsidRPr="003B3EFF">
        <w:t> 1-ЗГО</w:t>
      </w:r>
      <w:r w:rsidR="00ED4FEB">
        <w:rPr>
          <w:lang w:val="ru-RU"/>
        </w:rPr>
        <w:t>, от 12.03.2019 г. № 8-ЗГО</w:t>
      </w:r>
      <w:r w:rsidRPr="003B3EFF">
        <w:t>)</w:t>
      </w:r>
      <w:r>
        <w:rPr>
          <w:lang w:val="ru-RU"/>
        </w:rPr>
        <w:t>:</w:t>
      </w:r>
    </w:p>
    <w:p w:rsidR="00360C72" w:rsidRDefault="00360C72" w:rsidP="00346816">
      <w:pPr>
        <w:jc w:val="center"/>
        <w:rPr>
          <w:lang w:val="ru-RU"/>
        </w:rPr>
      </w:pPr>
    </w:p>
    <w:p w:rsidR="00ED4FEB" w:rsidRDefault="00ED4FEB" w:rsidP="007340D3">
      <w:pPr>
        <w:ind w:firstLine="567"/>
        <w:jc w:val="both"/>
        <w:rPr>
          <w:lang w:val="ru-RU"/>
        </w:rPr>
      </w:pPr>
    </w:p>
    <w:p w:rsidR="00ED4FEB" w:rsidRDefault="00ED4FEB" w:rsidP="00ED4FEB">
      <w:pPr>
        <w:numPr>
          <w:ilvl w:val="0"/>
          <w:numId w:val="4"/>
        </w:numPr>
        <w:jc w:val="both"/>
        <w:rPr>
          <w:lang w:val="ru-RU"/>
        </w:rPr>
      </w:pPr>
      <w:r>
        <w:rPr>
          <w:lang w:val="ru-RU"/>
        </w:rPr>
        <w:t>Пункт 9 раздела 2 Регламента дополнить подпунктом 21 следующего содержания:</w:t>
      </w:r>
    </w:p>
    <w:p w:rsidR="00360C72" w:rsidRDefault="00ED4FEB" w:rsidP="00216364">
      <w:pPr>
        <w:ind w:firstLine="567"/>
        <w:jc w:val="both"/>
        <w:rPr>
          <w:lang w:val="ru-RU"/>
        </w:rPr>
      </w:pPr>
      <w:r w:rsidRPr="00ED4FEB">
        <w:rPr>
          <w:lang w:val="ru-RU"/>
        </w:rPr>
        <w:t xml:space="preserve">«21) </w:t>
      </w:r>
      <w:r w:rsidRPr="00ED4FEB">
        <w:t>принимает решение о проведении заочного голосования путем опроса депутатов в порядке, предусмотренном настоящим Регламентом</w:t>
      </w:r>
      <w:r>
        <w:rPr>
          <w:lang w:val="ru-RU"/>
        </w:rPr>
        <w:t>»;</w:t>
      </w:r>
    </w:p>
    <w:p w:rsidR="00ED4FEB" w:rsidRDefault="00183BC2" w:rsidP="00ED4FEB">
      <w:pPr>
        <w:numPr>
          <w:ilvl w:val="0"/>
          <w:numId w:val="4"/>
        </w:numPr>
        <w:jc w:val="both"/>
        <w:rPr>
          <w:lang w:val="ru-RU"/>
        </w:rPr>
      </w:pPr>
      <w:r>
        <w:rPr>
          <w:lang w:val="ru-RU"/>
        </w:rPr>
        <w:t>Раздел 2 Регламента дополнить пунктом 34-1 следующего содержания:</w:t>
      </w:r>
    </w:p>
    <w:p w:rsidR="00183BC2" w:rsidRDefault="00183BC2" w:rsidP="00183BC2">
      <w:pPr>
        <w:ind w:firstLine="567"/>
        <w:jc w:val="both"/>
        <w:rPr>
          <w:rFonts w:eastAsia="Times New Roman"/>
          <w:kern w:val="0"/>
          <w:lang w:val="ru-RU" w:eastAsia="ru-RU"/>
        </w:rPr>
      </w:pPr>
      <w:r w:rsidRPr="00183BC2">
        <w:rPr>
          <w:lang w:val="ru-RU"/>
        </w:rPr>
        <w:t>«</w:t>
      </w:r>
      <w:r>
        <w:rPr>
          <w:lang w:val="ru-RU"/>
        </w:rPr>
        <w:t>34</w:t>
      </w:r>
      <w:r w:rsidRPr="00183BC2">
        <w:rPr>
          <w:lang w:val="ru-RU"/>
        </w:rPr>
        <w:t xml:space="preserve">-1. </w:t>
      </w:r>
      <w:r>
        <w:rPr>
          <w:bCs/>
          <w:lang w:val="ru-RU"/>
        </w:rPr>
        <w:t>П</w:t>
      </w:r>
      <w:r w:rsidRPr="00183BC2">
        <w:rPr>
          <w:bCs/>
        </w:rPr>
        <w:t xml:space="preserve">о решению председателя Собрания, заседания </w:t>
      </w:r>
      <w:r>
        <w:rPr>
          <w:bCs/>
          <w:lang w:val="ru-RU"/>
        </w:rPr>
        <w:t xml:space="preserve">Собрания </w:t>
      </w:r>
      <w:r w:rsidRPr="00183BC2">
        <w:rPr>
          <w:bCs/>
        </w:rPr>
        <w:t>проводятся заочно путем опроса депутатов посредством электронной, факсимильной,</w:t>
      </w:r>
      <w:r w:rsidRPr="00183BC2">
        <w:rPr>
          <w:lang w:val="ru-RU"/>
        </w:rPr>
        <w:t xml:space="preserve"> </w:t>
      </w:r>
      <w:r w:rsidRPr="00183BC2">
        <w:rPr>
          <w:bCs/>
        </w:rPr>
        <w:t xml:space="preserve">телефонной и иной связи (далее — заочное заседание). Заочное заседание </w:t>
      </w:r>
      <w:r>
        <w:rPr>
          <w:bCs/>
          <w:lang w:val="ru-RU"/>
        </w:rPr>
        <w:t>Собрания</w:t>
      </w:r>
      <w:r w:rsidRPr="00183BC2">
        <w:rPr>
          <w:bCs/>
        </w:rPr>
        <w:t xml:space="preserve"> считается правомочным, если в опросе приняло участие </w:t>
      </w:r>
      <w:r w:rsidRPr="00183BC2">
        <w:rPr>
          <w:rFonts w:eastAsia="Times New Roman"/>
          <w:kern w:val="0"/>
          <w:lang w:val="ru-RU" w:eastAsia="ru-RU"/>
        </w:rPr>
        <w:t>не менее 50 процентов от числа избранных депутатов Собрания депутатов округа</w:t>
      </w:r>
      <w:r>
        <w:rPr>
          <w:rFonts w:eastAsia="Times New Roman"/>
          <w:kern w:val="0"/>
          <w:lang w:val="ru-RU" w:eastAsia="ru-RU"/>
        </w:rPr>
        <w:t>».</w:t>
      </w:r>
    </w:p>
    <w:p w:rsidR="00183BC2" w:rsidRDefault="00183BC2" w:rsidP="00030478">
      <w:pPr>
        <w:numPr>
          <w:ilvl w:val="0"/>
          <w:numId w:val="4"/>
        </w:numPr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 xml:space="preserve">Дополнить Регламент разделом </w:t>
      </w:r>
      <w:r w:rsidR="00030478">
        <w:rPr>
          <w:rFonts w:eastAsia="Times New Roman"/>
          <w:kern w:val="0"/>
          <w:lang w:val="ru-RU" w:eastAsia="ru-RU"/>
        </w:rPr>
        <w:t xml:space="preserve">17 </w:t>
      </w:r>
      <w:r>
        <w:rPr>
          <w:rFonts w:eastAsia="Times New Roman"/>
          <w:kern w:val="0"/>
          <w:lang w:val="ru-RU" w:eastAsia="ru-RU"/>
        </w:rPr>
        <w:t>следующего содержания:</w:t>
      </w:r>
    </w:p>
    <w:p w:rsidR="00183BC2" w:rsidRPr="00030478" w:rsidRDefault="00183BC2" w:rsidP="00030478">
      <w:pPr>
        <w:shd w:val="clear" w:color="auto" w:fill="FFFFFF"/>
        <w:ind w:left="22" w:right="7" w:firstLine="569"/>
        <w:jc w:val="both"/>
      </w:pPr>
      <w:r>
        <w:rPr>
          <w:rFonts w:eastAsia="Times New Roman"/>
          <w:kern w:val="0"/>
          <w:lang w:val="ru-RU" w:eastAsia="ru-RU"/>
        </w:rPr>
        <w:t>«</w:t>
      </w:r>
      <w:r w:rsidR="00030478">
        <w:rPr>
          <w:rFonts w:eastAsia="Times New Roman"/>
          <w:kern w:val="0"/>
          <w:lang w:val="ru-RU" w:eastAsia="ru-RU"/>
        </w:rPr>
        <w:t>17</w:t>
      </w:r>
      <w:r>
        <w:rPr>
          <w:rFonts w:eastAsia="Times New Roman"/>
          <w:kern w:val="0"/>
          <w:lang w:val="ru-RU" w:eastAsia="ru-RU"/>
        </w:rPr>
        <w:t xml:space="preserve">. </w:t>
      </w:r>
      <w:r w:rsidRPr="00030478">
        <w:rPr>
          <w:spacing w:val="-1"/>
        </w:rPr>
        <w:t>Порядок проведения заочного голосования путем опроса депу</w:t>
      </w:r>
      <w:r w:rsidRPr="00030478">
        <w:rPr>
          <w:spacing w:val="-1"/>
        </w:rPr>
        <w:softHyphen/>
      </w:r>
      <w:r w:rsidRPr="00030478">
        <w:t>татов и установления итогов заочного голосования</w:t>
      </w:r>
    </w:p>
    <w:p w:rsidR="00183BC2" w:rsidRPr="00030478" w:rsidRDefault="00030478" w:rsidP="00030478">
      <w:pPr>
        <w:shd w:val="clear" w:color="auto" w:fill="FFFFFF"/>
        <w:tabs>
          <w:tab w:val="left" w:pos="886"/>
        </w:tabs>
        <w:suppressAutoHyphens w:val="0"/>
        <w:autoSpaceDE w:val="0"/>
        <w:autoSpaceDN w:val="0"/>
        <w:adjustRightInd w:val="0"/>
        <w:ind w:right="7" w:firstLine="567"/>
        <w:jc w:val="both"/>
        <w:rPr>
          <w:spacing w:val="-22"/>
        </w:rPr>
      </w:pPr>
      <w:r w:rsidRPr="00030478">
        <w:rPr>
          <w:lang w:val="ru-RU"/>
        </w:rPr>
        <w:t>138.</w:t>
      </w:r>
      <w:r>
        <w:rPr>
          <w:lang w:val="ru-RU"/>
        </w:rPr>
        <w:t xml:space="preserve"> </w:t>
      </w:r>
      <w:r w:rsidR="00183BC2" w:rsidRPr="00030478">
        <w:t>При необходимости оперативного решения в</w:t>
      </w:r>
      <w:r w:rsidRPr="00030478">
        <w:t>опросов, отнесенных к ве</w:t>
      </w:r>
      <w:r w:rsidRPr="00030478">
        <w:softHyphen/>
        <w:t>дению</w:t>
      </w:r>
      <w:r w:rsidR="00183BC2" w:rsidRPr="00030478">
        <w:t xml:space="preserve"> Собрания, в период введения на территории </w:t>
      </w:r>
      <w:r w:rsidRPr="00030478">
        <w:rPr>
          <w:lang w:val="ru-RU"/>
        </w:rPr>
        <w:t>Челябинской</w:t>
      </w:r>
      <w:r w:rsidR="00183BC2" w:rsidRPr="00030478">
        <w:t xml:space="preserve"> области режима повышенной готовности или чрезвычайной ситуации, решения Собрания могут приниматься в форме заочного го</w:t>
      </w:r>
      <w:r w:rsidR="00183BC2" w:rsidRPr="00030478">
        <w:softHyphen/>
        <w:t>лосования путем опроса депутатов.</w:t>
      </w:r>
    </w:p>
    <w:p w:rsidR="00183BC2" w:rsidRPr="00030478" w:rsidRDefault="00030478" w:rsidP="00A1053B">
      <w:pPr>
        <w:shd w:val="clear" w:color="auto" w:fill="FFFFFF"/>
        <w:tabs>
          <w:tab w:val="left" w:pos="886"/>
        </w:tabs>
        <w:suppressAutoHyphens w:val="0"/>
        <w:autoSpaceDE w:val="0"/>
        <w:autoSpaceDN w:val="0"/>
        <w:adjustRightInd w:val="0"/>
        <w:ind w:right="6" w:firstLine="567"/>
        <w:jc w:val="both"/>
        <w:rPr>
          <w:spacing w:val="-9"/>
        </w:rPr>
      </w:pPr>
      <w:r w:rsidRPr="00030478">
        <w:rPr>
          <w:lang w:val="ru-RU"/>
        </w:rPr>
        <w:t>139.</w:t>
      </w:r>
      <w:r>
        <w:rPr>
          <w:lang w:val="ru-RU"/>
        </w:rPr>
        <w:t xml:space="preserve"> </w:t>
      </w:r>
      <w:r w:rsidR="00183BC2" w:rsidRPr="00030478">
        <w:t>Решение о проведении заочного голосования принимается председате</w:t>
      </w:r>
      <w:r w:rsidR="00183BC2" w:rsidRPr="00030478">
        <w:softHyphen/>
        <w:t xml:space="preserve">лем Собрания </w:t>
      </w:r>
      <w:r w:rsidR="002567DC">
        <w:rPr>
          <w:lang w:val="ru-RU"/>
        </w:rPr>
        <w:t>в соответствии с пунктом 138 настоящего Регламента</w:t>
      </w:r>
      <w:r w:rsidR="002567DC" w:rsidRPr="00030478">
        <w:t xml:space="preserve"> </w:t>
      </w:r>
      <w:r w:rsidR="00183BC2" w:rsidRPr="00030478">
        <w:t xml:space="preserve">с указанием </w:t>
      </w:r>
      <w:r w:rsidR="00183BC2" w:rsidRPr="00561F9A">
        <w:rPr>
          <w:bCs/>
        </w:rPr>
        <w:t>даты проведения заочного голосования,</w:t>
      </w:r>
      <w:r w:rsidR="00183BC2" w:rsidRPr="00030478">
        <w:rPr>
          <w:b/>
          <w:bCs/>
        </w:rPr>
        <w:t xml:space="preserve"> </w:t>
      </w:r>
      <w:r w:rsidR="00183BC2" w:rsidRPr="00030478">
        <w:t>перечня вопросов, по которым проводится заочное голосование, и срока, отведенного для заочного голосования. Указан</w:t>
      </w:r>
      <w:r w:rsidR="00183BC2" w:rsidRPr="00030478">
        <w:softHyphen/>
        <w:t>ное решение доводится до сведения депутатов Собрания.</w:t>
      </w:r>
    </w:p>
    <w:p w:rsidR="00183BC2" w:rsidRPr="00561F9A" w:rsidRDefault="00183BC2" w:rsidP="00030478">
      <w:pPr>
        <w:shd w:val="clear" w:color="auto" w:fill="FFFFFF"/>
        <w:ind w:right="28" w:firstLine="598"/>
        <w:jc w:val="both"/>
        <w:rPr>
          <w:bCs/>
          <w:lang w:val="ru-RU"/>
        </w:rPr>
      </w:pPr>
      <w:r w:rsidRPr="00030478">
        <w:t>1</w:t>
      </w:r>
      <w:r w:rsidR="00030478">
        <w:rPr>
          <w:lang w:val="ru-RU"/>
        </w:rPr>
        <w:t>40</w:t>
      </w:r>
      <w:r w:rsidRPr="00030478">
        <w:t xml:space="preserve">. В перечень вопросов, выносимых на заочное голосование путем опроса депутатов, </w:t>
      </w:r>
      <w:r w:rsidRPr="00561F9A">
        <w:rPr>
          <w:bCs/>
        </w:rPr>
        <w:t>включаются вопросы, прошедшие предварительное рассмотре</w:t>
      </w:r>
      <w:r w:rsidRPr="00561F9A">
        <w:rPr>
          <w:bCs/>
        </w:rPr>
        <w:softHyphen/>
      </w:r>
      <w:r w:rsidRPr="00561F9A">
        <w:rPr>
          <w:bCs/>
          <w:spacing w:val="-1"/>
        </w:rPr>
        <w:t xml:space="preserve">ние в </w:t>
      </w:r>
      <w:r w:rsidR="00030478" w:rsidRPr="00561F9A">
        <w:rPr>
          <w:bCs/>
          <w:spacing w:val="-1"/>
          <w:lang w:val="ru-RU"/>
        </w:rPr>
        <w:t xml:space="preserve">профильных </w:t>
      </w:r>
      <w:r w:rsidRPr="00561F9A">
        <w:rPr>
          <w:bCs/>
          <w:spacing w:val="-1"/>
        </w:rPr>
        <w:t>комисси</w:t>
      </w:r>
      <w:r w:rsidR="002567DC">
        <w:rPr>
          <w:bCs/>
          <w:spacing w:val="-1"/>
          <w:lang w:val="ru-RU"/>
        </w:rPr>
        <w:t>ях</w:t>
      </w:r>
      <w:r w:rsidRPr="00561F9A">
        <w:rPr>
          <w:bCs/>
          <w:spacing w:val="-1"/>
        </w:rPr>
        <w:t xml:space="preserve"> </w:t>
      </w:r>
      <w:r w:rsidR="00D709E3">
        <w:rPr>
          <w:bCs/>
          <w:spacing w:val="-1"/>
          <w:lang w:val="ru-RU"/>
        </w:rPr>
        <w:t xml:space="preserve"> </w:t>
      </w:r>
      <w:r w:rsidRPr="00561F9A">
        <w:rPr>
          <w:bCs/>
          <w:spacing w:val="-1"/>
        </w:rPr>
        <w:t xml:space="preserve">Собрания, ответственных за </w:t>
      </w:r>
      <w:r w:rsidRPr="00561F9A">
        <w:rPr>
          <w:bCs/>
        </w:rPr>
        <w:t>их рассмотрение.</w:t>
      </w:r>
    </w:p>
    <w:p w:rsidR="00183BC2" w:rsidRPr="00A1053B" w:rsidRDefault="00FF4942" w:rsidP="00030478">
      <w:pPr>
        <w:shd w:val="clear" w:color="auto" w:fill="FFFFFF"/>
        <w:tabs>
          <w:tab w:val="left" w:pos="886"/>
        </w:tabs>
        <w:ind w:left="14" w:right="28" w:firstLine="562"/>
        <w:jc w:val="both"/>
      </w:pPr>
      <w:r w:rsidRPr="002567DC">
        <w:rPr>
          <w:lang w:val="ru-RU"/>
        </w:rPr>
        <w:t>141</w:t>
      </w:r>
      <w:r w:rsidR="00183BC2" w:rsidRPr="002567DC">
        <w:t>.</w:t>
      </w:r>
      <w:r w:rsidR="00A1053B">
        <w:rPr>
          <w:b/>
          <w:lang w:val="ru-RU"/>
        </w:rPr>
        <w:t xml:space="preserve"> </w:t>
      </w:r>
      <w:r w:rsidRPr="00A1053B">
        <w:rPr>
          <w:lang w:val="ru-RU"/>
        </w:rPr>
        <w:t>А</w:t>
      </w:r>
      <w:r w:rsidRPr="00A1053B">
        <w:t>ппарат</w:t>
      </w:r>
      <w:r w:rsidR="00183BC2" w:rsidRPr="00A1053B">
        <w:t xml:space="preserve"> Собрания:</w:t>
      </w:r>
    </w:p>
    <w:p w:rsidR="00F93E7A" w:rsidRPr="00561F9A" w:rsidRDefault="00030478" w:rsidP="00D709E3">
      <w:pPr>
        <w:pStyle w:val="ac"/>
        <w:ind w:firstLine="567"/>
        <w:jc w:val="both"/>
        <w:rPr>
          <w:rFonts w:ascii="Times New Roman" w:hAnsi="Times New Roman" w:cs="Times New Roman"/>
          <w:bCs/>
        </w:rPr>
      </w:pPr>
      <w:r w:rsidRPr="00A1053B">
        <w:rPr>
          <w:rFonts w:ascii="Times New Roman" w:hAnsi="Times New Roman" w:cs="Times New Roman"/>
        </w:rPr>
        <w:t xml:space="preserve">1) </w:t>
      </w:r>
      <w:r w:rsidR="00183BC2" w:rsidRPr="00A1053B">
        <w:rPr>
          <w:rFonts w:ascii="Times New Roman" w:hAnsi="Times New Roman" w:cs="Times New Roman"/>
        </w:rPr>
        <w:t>в соответствии с определенным председателем Собра</w:t>
      </w:r>
      <w:r w:rsidR="00183BC2" w:rsidRPr="00A1053B">
        <w:rPr>
          <w:rFonts w:ascii="Times New Roman" w:hAnsi="Times New Roman" w:cs="Times New Roman"/>
        </w:rPr>
        <w:softHyphen/>
        <w:t xml:space="preserve">ния перечнем вопросов, </w:t>
      </w:r>
      <w:r w:rsidR="00183BC2" w:rsidRPr="00561F9A">
        <w:rPr>
          <w:rFonts w:ascii="Times New Roman" w:hAnsi="Times New Roman" w:cs="Times New Roman"/>
          <w:bCs/>
        </w:rPr>
        <w:t>вынесенных</w:t>
      </w:r>
      <w:r w:rsidR="00183BC2" w:rsidRPr="00A1053B">
        <w:rPr>
          <w:rFonts w:ascii="Times New Roman" w:hAnsi="Times New Roman" w:cs="Times New Roman"/>
          <w:b/>
          <w:bCs/>
        </w:rPr>
        <w:t xml:space="preserve"> </w:t>
      </w:r>
      <w:r w:rsidR="00183BC2" w:rsidRPr="00A1053B">
        <w:rPr>
          <w:rFonts w:ascii="Times New Roman" w:hAnsi="Times New Roman" w:cs="Times New Roman"/>
        </w:rPr>
        <w:t>на заочное голосование путем опроса де</w:t>
      </w:r>
      <w:r w:rsidR="00183BC2" w:rsidRPr="00A1053B">
        <w:rPr>
          <w:rFonts w:ascii="Times New Roman" w:hAnsi="Times New Roman" w:cs="Times New Roman"/>
        </w:rPr>
        <w:softHyphen/>
        <w:t>путатов, готовит лист заочного голосования депутата по каждому вопросу, вы</w:t>
      </w:r>
      <w:r w:rsidR="00183BC2" w:rsidRPr="00A1053B">
        <w:rPr>
          <w:rFonts w:ascii="Times New Roman" w:hAnsi="Times New Roman" w:cs="Times New Roman"/>
        </w:rPr>
        <w:softHyphen/>
        <w:t xml:space="preserve">носимому на заочное голосование, </w:t>
      </w:r>
      <w:r w:rsidR="00183BC2" w:rsidRPr="00561F9A">
        <w:rPr>
          <w:rFonts w:ascii="Times New Roman" w:hAnsi="Times New Roman" w:cs="Times New Roman"/>
          <w:bCs/>
        </w:rPr>
        <w:t>по форме</w:t>
      </w:r>
      <w:r w:rsidR="00183BC2" w:rsidRPr="00A1053B">
        <w:rPr>
          <w:rFonts w:ascii="Times New Roman" w:hAnsi="Times New Roman" w:cs="Times New Roman"/>
          <w:b/>
          <w:bCs/>
        </w:rPr>
        <w:t xml:space="preserve"> </w:t>
      </w:r>
      <w:r w:rsidR="00183BC2" w:rsidRPr="00A1053B">
        <w:rPr>
          <w:rFonts w:ascii="Times New Roman" w:hAnsi="Times New Roman" w:cs="Times New Roman"/>
        </w:rPr>
        <w:t xml:space="preserve">согласно приложению </w:t>
      </w:r>
      <w:r w:rsidRPr="00A1053B">
        <w:rPr>
          <w:rFonts w:ascii="Times New Roman" w:hAnsi="Times New Roman" w:cs="Times New Roman"/>
        </w:rPr>
        <w:t>1</w:t>
      </w:r>
      <w:r w:rsidR="00183BC2" w:rsidRPr="00A1053B">
        <w:rPr>
          <w:rFonts w:ascii="Times New Roman" w:hAnsi="Times New Roman" w:cs="Times New Roman"/>
        </w:rPr>
        <w:t xml:space="preserve"> к</w:t>
      </w:r>
      <w:r w:rsidR="002567DC">
        <w:rPr>
          <w:rFonts w:ascii="Times New Roman" w:hAnsi="Times New Roman" w:cs="Times New Roman"/>
        </w:rPr>
        <w:t xml:space="preserve"> </w:t>
      </w:r>
      <w:r w:rsidR="00183BC2" w:rsidRPr="00A1053B">
        <w:rPr>
          <w:rFonts w:ascii="Times New Roman" w:hAnsi="Times New Roman" w:cs="Times New Roman"/>
        </w:rPr>
        <w:t xml:space="preserve"> насто</w:t>
      </w:r>
      <w:r w:rsidR="00183BC2" w:rsidRPr="00A1053B">
        <w:rPr>
          <w:rFonts w:ascii="Times New Roman" w:hAnsi="Times New Roman" w:cs="Times New Roman"/>
        </w:rPr>
        <w:softHyphen/>
        <w:t xml:space="preserve">ящему Регламенту, </w:t>
      </w:r>
      <w:r w:rsidR="00183BC2" w:rsidRPr="00561F9A">
        <w:rPr>
          <w:rFonts w:ascii="Times New Roman" w:hAnsi="Times New Roman" w:cs="Times New Roman"/>
          <w:bCs/>
        </w:rPr>
        <w:t>и направляет его и</w:t>
      </w:r>
      <w:r w:rsidR="00183BC2" w:rsidRPr="00A1053B">
        <w:rPr>
          <w:rFonts w:ascii="Times New Roman" w:hAnsi="Times New Roman" w:cs="Times New Roman"/>
          <w:b/>
          <w:bCs/>
        </w:rPr>
        <w:t xml:space="preserve"> </w:t>
      </w:r>
      <w:r w:rsidR="00183BC2" w:rsidRPr="00A1053B">
        <w:rPr>
          <w:rFonts w:ascii="Times New Roman" w:hAnsi="Times New Roman" w:cs="Times New Roman"/>
        </w:rPr>
        <w:t xml:space="preserve">пакет документов к нему, включающий в себя </w:t>
      </w:r>
      <w:r w:rsidRPr="00A1053B">
        <w:rPr>
          <w:rFonts w:ascii="Times New Roman" w:hAnsi="Times New Roman" w:cs="Times New Roman"/>
        </w:rPr>
        <w:t>проекты решений</w:t>
      </w:r>
      <w:r w:rsidR="00183BC2" w:rsidRPr="00A1053B">
        <w:rPr>
          <w:rFonts w:ascii="Times New Roman" w:hAnsi="Times New Roman" w:cs="Times New Roman"/>
        </w:rPr>
        <w:t>, иные акты и прила</w:t>
      </w:r>
      <w:r w:rsidR="00183BC2" w:rsidRPr="00A1053B">
        <w:rPr>
          <w:rFonts w:ascii="Times New Roman" w:hAnsi="Times New Roman" w:cs="Times New Roman"/>
        </w:rPr>
        <w:softHyphen/>
        <w:t xml:space="preserve">гаемые к ним материалы </w:t>
      </w:r>
      <w:r w:rsidR="00FF4942" w:rsidRPr="00A1053B">
        <w:rPr>
          <w:rFonts w:ascii="Times New Roman" w:hAnsi="Times New Roman" w:cs="Times New Roman"/>
        </w:rPr>
        <w:t>(обосновани</w:t>
      </w:r>
      <w:r w:rsidR="00416CEC">
        <w:rPr>
          <w:rFonts w:ascii="Times New Roman" w:hAnsi="Times New Roman" w:cs="Times New Roman"/>
        </w:rPr>
        <w:t>е</w:t>
      </w:r>
      <w:r w:rsidR="00FF4942" w:rsidRPr="00A1053B">
        <w:rPr>
          <w:rFonts w:ascii="Times New Roman" w:hAnsi="Times New Roman" w:cs="Times New Roman"/>
        </w:rPr>
        <w:t xml:space="preserve"> необходимости его принятия, включающего развернутую характеристику проекта, его целей, основных положений, места в действующей системе нормативных правовых актов </w:t>
      </w:r>
      <w:r w:rsidR="002567DC">
        <w:rPr>
          <w:rFonts w:ascii="Times New Roman" w:hAnsi="Times New Roman" w:cs="Times New Roman"/>
        </w:rPr>
        <w:t xml:space="preserve"> </w:t>
      </w:r>
      <w:r w:rsidR="00FF4942" w:rsidRPr="00A1053B">
        <w:rPr>
          <w:rFonts w:ascii="Times New Roman" w:hAnsi="Times New Roman" w:cs="Times New Roman"/>
        </w:rPr>
        <w:t>Златоустовского городского округа, а также прогноза социально-экономических и иных последствий его принятия</w:t>
      </w:r>
      <w:r w:rsidR="00FF4942" w:rsidRPr="00A1053B">
        <w:t xml:space="preserve">, </w:t>
      </w:r>
      <w:r w:rsidR="00FF4942" w:rsidRPr="00A1053B">
        <w:rPr>
          <w:rFonts w:ascii="Times New Roman" w:hAnsi="Times New Roman" w:cs="Times New Roman"/>
        </w:rPr>
        <w:t>иные необходимые документы в соответствии с Порядком внесения вопроса на заседание Собрания депутатов Златоустовского городского</w:t>
      </w:r>
      <w:r w:rsidR="002567DC">
        <w:rPr>
          <w:rFonts w:ascii="Times New Roman" w:hAnsi="Times New Roman" w:cs="Times New Roman"/>
        </w:rPr>
        <w:t xml:space="preserve"> </w:t>
      </w:r>
      <w:r w:rsidR="00FF4942" w:rsidRPr="00A1053B">
        <w:rPr>
          <w:rFonts w:ascii="Times New Roman" w:hAnsi="Times New Roman" w:cs="Times New Roman"/>
        </w:rPr>
        <w:t xml:space="preserve"> округа, утвержденным решением Собрания депутатов Златоустовского городского округа) </w:t>
      </w:r>
      <w:r w:rsidR="00183BC2" w:rsidRPr="00561F9A">
        <w:rPr>
          <w:rFonts w:ascii="Times New Roman" w:hAnsi="Times New Roman" w:cs="Times New Roman"/>
          <w:bCs/>
        </w:rPr>
        <w:t>в электронном</w:t>
      </w:r>
      <w:r w:rsidR="002567DC">
        <w:rPr>
          <w:rFonts w:ascii="Times New Roman" w:hAnsi="Times New Roman" w:cs="Times New Roman"/>
          <w:bCs/>
        </w:rPr>
        <w:t xml:space="preserve"> </w:t>
      </w:r>
      <w:r w:rsidR="00183BC2" w:rsidRPr="00561F9A">
        <w:rPr>
          <w:rFonts w:ascii="Times New Roman" w:hAnsi="Times New Roman" w:cs="Times New Roman"/>
          <w:bCs/>
        </w:rPr>
        <w:t xml:space="preserve">виде на адреса электронной почты </w:t>
      </w:r>
      <w:r w:rsidR="00183BC2" w:rsidRPr="00561F9A">
        <w:rPr>
          <w:rFonts w:ascii="Times New Roman" w:hAnsi="Times New Roman" w:cs="Times New Roman"/>
          <w:bCs/>
        </w:rPr>
        <w:lastRenderedPageBreak/>
        <w:t>депутатов, как правило, не позднее</w:t>
      </w:r>
      <w:r w:rsidR="002567DC">
        <w:rPr>
          <w:rFonts w:ascii="Times New Roman" w:hAnsi="Times New Roman" w:cs="Times New Roman"/>
          <w:bCs/>
        </w:rPr>
        <w:t>,</w:t>
      </w:r>
      <w:r w:rsidR="00183BC2" w:rsidRPr="00561F9A">
        <w:rPr>
          <w:rFonts w:ascii="Times New Roman" w:hAnsi="Times New Roman" w:cs="Times New Roman"/>
          <w:bCs/>
        </w:rPr>
        <w:t xml:space="preserve"> чем</w:t>
      </w:r>
      <w:r w:rsidR="00C12137" w:rsidRPr="00561F9A">
        <w:rPr>
          <w:rFonts w:ascii="Times New Roman" w:hAnsi="Times New Roman" w:cs="Times New Roman"/>
          <w:bCs/>
        </w:rPr>
        <w:t xml:space="preserve"> </w:t>
      </w:r>
      <w:r w:rsidR="00183BC2" w:rsidRPr="00561F9A">
        <w:rPr>
          <w:rFonts w:ascii="Times New Roman" w:hAnsi="Times New Roman" w:cs="Times New Roman"/>
          <w:bCs/>
        </w:rPr>
        <w:t>за три дня до дня проведения заоч</w:t>
      </w:r>
      <w:r w:rsidR="00183BC2" w:rsidRPr="00561F9A">
        <w:rPr>
          <w:rFonts w:ascii="Times New Roman" w:hAnsi="Times New Roman" w:cs="Times New Roman"/>
          <w:bCs/>
        </w:rPr>
        <w:softHyphen/>
        <w:t>ного</w:t>
      </w:r>
      <w:r w:rsidR="00183BC2" w:rsidRPr="00A1053B">
        <w:rPr>
          <w:rFonts w:ascii="Times New Roman" w:hAnsi="Times New Roman" w:cs="Times New Roman"/>
          <w:b/>
          <w:bCs/>
        </w:rPr>
        <w:t xml:space="preserve"> </w:t>
      </w:r>
      <w:r w:rsidR="00183BC2" w:rsidRPr="00561F9A">
        <w:rPr>
          <w:rFonts w:ascii="Times New Roman" w:hAnsi="Times New Roman" w:cs="Times New Roman"/>
          <w:bCs/>
        </w:rPr>
        <w:t>голосования путем опроса депутатов. Указанные докуме</w:t>
      </w:r>
      <w:r w:rsidR="001A1804" w:rsidRPr="00561F9A">
        <w:rPr>
          <w:rFonts w:ascii="Times New Roman" w:hAnsi="Times New Roman" w:cs="Times New Roman"/>
          <w:bCs/>
        </w:rPr>
        <w:t>нты разме</w:t>
      </w:r>
      <w:r w:rsidR="001A1804" w:rsidRPr="00561F9A">
        <w:rPr>
          <w:rFonts w:ascii="Times New Roman" w:hAnsi="Times New Roman" w:cs="Times New Roman"/>
          <w:bCs/>
        </w:rPr>
        <w:softHyphen/>
        <w:t xml:space="preserve">щаются на странице </w:t>
      </w:r>
      <w:r w:rsidR="00183BC2" w:rsidRPr="00561F9A">
        <w:rPr>
          <w:rFonts w:ascii="Times New Roman" w:hAnsi="Times New Roman" w:cs="Times New Roman"/>
          <w:bCs/>
        </w:rPr>
        <w:t>Собрания</w:t>
      </w:r>
      <w:r w:rsidR="001A1804" w:rsidRPr="00561F9A">
        <w:rPr>
          <w:rFonts w:ascii="Times New Roman" w:hAnsi="Times New Roman" w:cs="Times New Roman"/>
          <w:bCs/>
        </w:rPr>
        <w:t xml:space="preserve"> на официальном сайте Златоустовского городского округа</w:t>
      </w:r>
      <w:r w:rsidR="00183BC2" w:rsidRPr="00561F9A">
        <w:rPr>
          <w:rFonts w:ascii="Times New Roman" w:hAnsi="Times New Roman" w:cs="Times New Roman"/>
          <w:bCs/>
        </w:rPr>
        <w:t>.</w:t>
      </w:r>
    </w:p>
    <w:p w:rsidR="00183BC2" w:rsidRPr="00A1053B" w:rsidRDefault="00183BC2" w:rsidP="00FF4942">
      <w:pPr>
        <w:numPr>
          <w:ilvl w:val="0"/>
          <w:numId w:val="10"/>
        </w:numPr>
        <w:shd w:val="clear" w:color="auto" w:fill="FFFFFF"/>
        <w:tabs>
          <w:tab w:val="left" w:pos="886"/>
        </w:tabs>
        <w:suppressAutoHyphens w:val="0"/>
        <w:autoSpaceDE w:val="0"/>
        <w:autoSpaceDN w:val="0"/>
        <w:adjustRightInd w:val="0"/>
        <w:ind w:left="0" w:right="22" w:firstLine="567"/>
        <w:jc w:val="both"/>
      </w:pPr>
      <w:r w:rsidRPr="00A1053B">
        <w:t>Депутат в целях выражения своего мнения заполняет соответствующие графы листа заочного голосования депутата и подписывает каждую страницу в нем. Депутат вправе приложить текст своего выступления по вопросу, указан</w:t>
      </w:r>
      <w:r w:rsidRPr="00A1053B">
        <w:softHyphen/>
        <w:t xml:space="preserve">ному в листе заочного голосования, которое после подведения итогов заочного голосования подлежит размещению на </w:t>
      </w:r>
      <w:r w:rsidR="001A1804">
        <w:rPr>
          <w:lang w:val="ru-RU"/>
        </w:rPr>
        <w:t>странице</w:t>
      </w:r>
      <w:r w:rsidRPr="00A1053B">
        <w:t xml:space="preserve"> Собрания </w:t>
      </w:r>
      <w:r w:rsidR="001A1804">
        <w:rPr>
          <w:lang w:val="ru-RU"/>
        </w:rPr>
        <w:t xml:space="preserve">на официальном сайте Златоустовского городского округа </w:t>
      </w:r>
      <w:r w:rsidRPr="00A1053B">
        <w:t>вместе с результатами заочного голосования.</w:t>
      </w:r>
    </w:p>
    <w:p w:rsidR="00183BC2" w:rsidRPr="00561F9A" w:rsidRDefault="00183BC2" w:rsidP="00FF4942">
      <w:pPr>
        <w:numPr>
          <w:ilvl w:val="0"/>
          <w:numId w:val="10"/>
        </w:numPr>
        <w:shd w:val="clear" w:color="auto" w:fill="FFFFFF"/>
        <w:tabs>
          <w:tab w:val="left" w:pos="886"/>
        </w:tabs>
        <w:suppressAutoHyphens w:val="0"/>
        <w:autoSpaceDE w:val="0"/>
        <w:autoSpaceDN w:val="0"/>
        <w:adjustRightInd w:val="0"/>
        <w:ind w:left="0" w:right="7" w:firstLine="567"/>
        <w:jc w:val="both"/>
        <w:rPr>
          <w:bCs/>
        </w:rPr>
      </w:pPr>
      <w:r w:rsidRPr="00561F9A">
        <w:rPr>
          <w:bCs/>
        </w:rPr>
        <w:t>Депутат считается проголосовавшим, если от него в срок, установ</w:t>
      </w:r>
      <w:r w:rsidRPr="00561F9A">
        <w:rPr>
          <w:bCs/>
        </w:rPr>
        <w:softHyphen/>
        <w:t>ленный для заочного голосования, получен ответ посредством факсимиль</w:t>
      </w:r>
      <w:r w:rsidRPr="00561F9A">
        <w:rPr>
          <w:bCs/>
        </w:rPr>
        <w:softHyphen/>
        <w:t>ной связи, электронной почты или иным способом, обеспечивающим аутентичность передаваемых и принимаемых сообщений в виде электрон</w:t>
      </w:r>
      <w:r w:rsidRPr="00561F9A">
        <w:rPr>
          <w:bCs/>
        </w:rPr>
        <w:softHyphen/>
        <w:t xml:space="preserve">ного образа (фотоизображения) оригинала заполненного и подписанного листа заочного голосования, с последующим представлением </w:t>
      </w:r>
      <w:r w:rsidR="00CB379F" w:rsidRPr="00561F9A">
        <w:rPr>
          <w:bCs/>
          <w:lang w:val="ru-RU"/>
        </w:rPr>
        <w:t xml:space="preserve"> </w:t>
      </w:r>
      <w:r w:rsidRPr="00561F9A">
        <w:rPr>
          <w:bCs/>
        </w:rPr>
        <w:t>оригинала листа заочного голосования в срок не позднее 30 дней со дня подведения итогов заочного голосования</w:t>
      </w:r>
      <w:r w:rsidR="00FF4942" w:rsidRPr="00561F9A">
        <w:rPr>
          <w:bCs/>
          <w:lang w:val="ru-RU"/>
        </w:rPr>
        <w:t xml:space="preserve"> в аппарат Собрания</w:t>
      </w:r>
      <w:r w:rsidRPr="00561F9A">
        <w:rPr>
          <w:bCs/>
        </w:rPr>
        <w:t xml:space="preserve"> для определения результатов заочного голосования.</w:t>
      </w:r>
    </w:p>
    <w:p w:rsidR="00183BC2" w:rsidRPr="00A1053B" w:rsidRDefault="00183BC2" w:rsidP="00FF4942">
      <w:pPr>
        <w:numPr>
          <w:ilvl w:val="0"/>
          <w:numId w:val="10"/>
        </w:numPr>
        <w:shd w:val="clear" w:color="auto" w:fill="FFFFFF"/>
        <w:suppressAutoHyphens w:val="0"/>
        <w:autoSpaceDE w:val="0"/>
        <w:autoSpaceDN w:val="0"/>
        <w:adjustRightInd w:val="0"/>
        <w:ind w:left="0" w:right="11" w:firstLine="567"/>
        <w:jc w:val="both"/>
      </w:pPr>
      <w:r w:rsidRPr="00A1053B">
        <w:t xml:space="preserve"> </w:t>
      </w:r>
      <w:r w:rsidR="00FF4942" w:rsidRPr="00A1053B">
        <w:rPr>
          <w:lang w:val="ru-RU"/>
        </w:rPr>
        <w:t>Аппарат Собрания</w:t>
      </w:r>
      <w:r w:rsidRPr="00A1053B">
        <w:t xml:space="preserve"> не позднее дня, следующего за днем окончания срока </w:t>
      </w:r>
      <w:r w:rsidR="00FF4942" w:rsidRPr="00A1053B">
        <w:t>заочного голосования</w:t>
      </w:r>
      <w:r w:rsidR="002567DC">
        <w:rPr>
          <w:lang w:val="ru-RU"/>
        </w:rPr>
        <w:t>,</w:t>
      </w:r>
      <w:r w:rsidR="00FF4942" w:rsidRPr="00A1053B">
        <w:rPr>
          <w:lang w:val="ru-RU"/>
        </w:rPr>
        <w:t xml:space="preserve"> осуществляет </w:t>
      </w:r>
      <w:r w:rsidRPr="00A1053B">
        <w:t>подведени</w:t>
      </w:r>
      <w:r w:rsidR="00FF4942" w:rsidRPr="00A1053B">
        <w:rPr>
          <w:lang w:val="ru-RU"/>
        </w:rPr>
        <w:t>е</w:t>
      </w:r>
      <w:r w:rsidRPr="00A1053B">
        <w:t xml:space="preserve"> итогов заочного голосования путем опроса депутатов. </w:t>
      </w:r>
      <w:r w:rsidR="00FF4942" w:rsidRPr="00A1053B">
        <w:rPr>
          <w:lang w:val="ru-RU"/>
        </w:rPr>
        <w:t>И</w:t>
      </w:r>
      <w:r w:rsidRPr="00A1053B">
        <w:t>тог</w:t>
      </w:r>
      <w:r w:rsidR="00FF4942" w:rsidRPr="00A1053B">
        <w:rPr>
          <w:lang w:val="ru-RU"/>
        </w:rPr>
        <w:t>и</w:t>
      </w:r>
      <w:r w:rsidRPr="00A1053B">
        <w:t xml:space="preserve"> заочного голосования путем опроса депутатов направля</w:t>
      </w:r>
      <w:r w:rsidR="00FF4942" w:rsidRPr="00A1053B">
        <w:rPr>
          <w:lang w:val="ru-RU"/>
        </w:rPr>
        <w:t>ю</w:t>
      </w:r>
      <w:r w:rsidRPr="00A1053B">
        <w:t>тся председателю Собра</w:t>
      </w:r>
      <w:r w:rsidRPr="00A1053B">
        <w:softHyphen/>
        <w:t>ния и довод</w:t>
      </w:r>
      <w:r w:rsidR="00FF4942" w:rsidRPr="00A1053B">
        <w:rPr>
          <w:lang w:val="ru-RU"/>
        </w:rPr>
        <w:t>я</w:t>
      </w:r>
      <w:r w:rsidRPr="00A1053B">
        <w:t>тся до сведения депутатов путем</w:t>
      </w:r>
      <w:r w:rsidR="001A1804">
        <w:t xml:space="preserve"> размещения на </w:t>
      </w:r>
      <w:r w:rsidR="001A1804">
        <w:rPr>
          <w:lang w:val="ru-RU"/>
        </w:rPr>
        <w:t>странице</w:t>
      </w:r>
      <w:r w:rsidRPr="00A1053B">
        <w:t xml:space="preserve"> Собрания</w:t>
      </w:r>
      <w:r w:rsidR="001A1804">
        <w:rPr>
          <w:lang w:val="ru-RU"/>
        </w:rPr>
        <w:t xml:space="preserve"> на официальном сайте Златоустовского городского округа</w:t>
      </w:r>
      <w:r w:rsidR="0018334E">
        <w:rPr>
          <w:lang w:val="ru-RU"/>
        </w:rPr>
        <w:t>, либо по просьбе депутата, доводятся до его сведения посредством направления на его электронную почту</w:t>
      </w:r>
      <w:r w:rsidRPr="00A1053B">
        <w:t>.</w:t>
      </w:r>
    </w:p>
    <w:p w:rsidR="00FF4942" w:rsidRPr="00561F9A" w:rsidRDefault="003E48EC" w:rsidP="003E48EC">
      <w:pPr>
        <w:shd w:val="clear" w:color="auto" w:fill="FFFFFF"/>
        <w:tabs>
          <w:tab w:val="left" w:pos="9356"/>
          <w:tab w:val="left" w:pos="9498"/>
          <w:tab w:val="left" w:pos="9639"/>
        </w:tabs>
        <w:ind w:right="11" w:firstLine="567"/>
        <w:jc w:val="both"/>
        <w:rPr>
          <w:bCs/>
          <w:lang w:val="ru-RU"/>
        </w:rPr>
      </w:pPr>
      <w:r w:rsidRPr="00561F9A">
        <w:rPr>
          <w:bCs/>
          <w:lang w:val="ru-RU"/>
        </w:rPr>
        <w:t xml:space="preserve">145. </w:t>
      </w:r>
      <w:r w:rsidR="00A1053B" w:rsidRPr="00561F9A">
        <w:rPr>
          <w:bCs/>
          <w:lang w:val="ru-RU"/>
        </w:rPr>
        <w:t xml:space="preserve">   </w:t>
      </w:r>
      <w:r w:rsidRPr="00561F9A">
        <w:rPr>
          <w:bCs/>
          <w:lang w:val="ru-RU"/>
        </w:rPr>
        <w:t>За</w:t>
      </w:r>
      <w:r w:rsidR="00030478" w:rsidRPr="00561F9A">
        <w:rPr>
          <w:bCs/>
        </w:rPr>
        <w:t xml:space="preserve">очное голосование по опросу депутатов считается состоявшимся в </w:t>
      </w:r>
      <w:r w:rsidR="00FF4942" w:rsidRPr="00561F9A">
        <w:rPr>
          <w:bCs/>
        </w:rPr>
        <w:t>случае, если в</w:t>
      </w:r>
      <w:r w:rsidR="00FF4942" w:rsidRPr="00561F9A">
        <w:rPr>
          <w:bCs/>
          <w:lang w:val="ru-RU"/>
        </w:rPr>
        <w:t xml:space="preserve"> </w:t>
      </w:r>
      <w:r w:rsidR="00030478" w:rsidRPr="00561F9A">
        <w:rPr>
          <w:bCs/>
        </w:rPr>
        <w:t xml:space="preserve">нем приняли участие более половины от числа избранных депутатов. </w:t>
      </w:r>
    </w:p>
    <w:p w:rsidR="00030478" w:rsidRPr="00A1053B" w:rsidRDefault="003E48EC" w:rsidP="00FF4942">
      <w:pPr>
        <w:shd w:val="clear" w:color="auto" w:fill="FFFFFF"/>
        <w:tabs>
          <w:tab w:val="left" w:pos="9356"/>
          <w:tab w:val="left" w:pos="9498"/>
          <w:tab w:val="left" w:pos="9639"/>
        </w:tabs>
        <w:ind w:left="57" w:right="11" w:firstLine="538"/>
        <w:jc w:val="both"/>
      </w:pPr>
      <w:r w:rsidRPr="00A1053B">
        <w:rPr>
          <w:lang w:val="ru-RU"/>
        </w:rPr>
        <w:t xml:space="preserve">146. </w:t>
      </w:r>
      <w:r w:rsidR="00A1053B">
        <w:rPr>
          <w:lang w:val="ru-RU"/>
        </w:rPr>
        <w:t xml:space="preserve">  </w:t>
      </w:r>
      <w:r w:rsidR="00030478" w:rsidRPr="00A1053B">
        <w:t xml:space="preserve">Решение Собрания по вопросу, вынесенному на заочное голосование путем опроса депутатов, считается принятым, если за него проголосовало число депутатов, </w:t>
      </w:r>
      <w:proofErr w:type="gramStart"/>
      <w:r w:rsidR="00030478" w:rsidRPr="00A1053B">
        <w:t xml:space="preserve">установленное </w:t>
      </w:r>
      <w:r w:rsidR="00030478" w:rsidRPr="00A1053B">
        <w:rPr>
          <w:lang w:val="ru-RU"/>
        </w:rPr>
        <w:t xml:space="preserve"> </w:t>
      </w:r>
      <w:r w:rsidR="00D02635" w:rsidRPr="00A1053B">
        <w:rPr>
          <w:lang w:val="ru-RU"/>
        </w:rPr>
        <w:t>настоящим</w:t>
      </w:r>
      <w:proofErr w:type="gramEnd"/>
      <w:r w:rsidR="00D02635" w:rsidRPr="00A1053B">
        <w:rPr>
          <w:lang w:val="ru-RU"/>
        </w:rPr>
        <w:t xml:space="preserve"> Регламентом</w:t>
      </w:r>
      <w:r w:rsidR="00030478" w:rsidRPr="00A1053B">
        <w:t xml:space="preserve"> для</w:t>
      </w:r>
      <w:r w:rsidR="00030478" w:rsidRPr="00A1053B">
        <w:rPr>
          <w:lang w:val="ru-RU"/>
        </w:rPr>
        <w:t xml:space="preserve"> </w:t>
      </w:r>
      <w:r w:rsidR="00030478" w:rsidRPr="00A1053B">
        <w:t xml:space="preserve">принятия </w:t>
      </w:r>
      <w:r w:rsidR="00D02635" w:rsidRPr="00A1053B">
        <w:rPr>
          <w:lang w:val="ru-RU"/>
        </w:rPr>
        <w:t>решений</w:t>
      </w:r>
      <w:r w:rsidR="00030478" w:rsidRPr="00A1053B">
        <w:t>.</w:t>
      </w:r>
    </w:p>
    <w:p w:rsidR="00030478" w:rsidRPr="00A1053B" w:rsidRDefault="003E48EC" w:rsidP="003E48EC">
      <w:pPr>
        <w:shd w:val="clear" w:color="auto" w:fill="FFFFFF"/>
        <w:tabs>
          <w:tab w:val="left" w:pos="886"/>
          <w:tab w:val="left" w:pos="9356"/>
          <w:tab w:val="left" w:pos="9498"/>
          <w:tab w:val="left" w:pos="9639"/>
        </w:tabs>
        <w:suppressAutoHyphens w:val="0"/>
        <w:autoSpaceDE w:val="0"/>
        <w:autoSpaceDN w:val="0"/>
        <w:adjustRightInd w:val="0"/>
        <w:ind w:right="11" w:firstLine="567"/>
        <w:jc w:val="both"/>
      </w:pPr>
      <w:r w:rsidRPr="00A1053B">
        <w:rPr>
          <w:lang w:val="ru-RU"/>
        </w:rPr>
        <w:t>147.</w:t>
      </w:r>
      <w:r w:rsidR="00A1053B">
        <w:rPr>
          <w:lang w:val="ru-RU"/>
        </w:rPr>
        <w:t xml:space="preserve">   </w:t>
      </w:r>
      <w:r w:rsidR="00030478" w:rsidRPr="00A1053B">
        <w:t>Принятые по итогам заочного голосования путем опроса депутатов ре</w:t>
      </w:r>
      <w:r w:rsidR="00030478" w:rsidRPr="00A1053B">
        <w:softHyphen/>
        <w:t>шения Собрания оформляются аппаратом Собрания и направ</w:t>
      </w:r>
      <w:r w:rsidR="00D02635" w:rsidRPr="00A1053B">
        <w:t xml:space="preserve">ляются на подпись председателю </w:t>
      </w:r>
      <w:r w:rsidR="00030478" w:rsidRPr="00A1053B">
        <w:t>Собра</w:t>
      </w:r>
      <w:r w:rsidR="00030478" w:rsidRPr="00A1053B">
        <w:softHyphen/>
        <w:t>ния в порядке, установленном настоящим Регламентом.</w:t>
      </w:r>
    </w:p>
    <w:p w:rsidR="00030478" w:rsidRPr="00A1053B" w:rsidRDefault="00373093" w:rsidP="00373093">
      <w:pPr>
        <w:shd w:val="clear" w:color="auto" w:fill="FFFFFF"/>
        <w:tabs>
          <w:tab w:val="left" w:pos="886"/>
          <w:tab w:val="left" w:pos="9356"/>
          <w:tab w:val="left" w:pos="9498"/>
          <w:tab w:val="left" w:pos="9639"/>
        </w:tabs>
        <w:suppressAutoHyphens w:val="0"/>
        <w:autoSpaceDE w:val="0"/>
        <w:autoSpaceDN w:val="0"/>
        <w:adjustRightInd w:val="0"/>
        <w:ind w:right="11" w:firstLine="567"/>
        <w:jc w:val="both"/>
      </w:pPr>
      <w:r w:rsidRPr="00A1053B">
        <w:rPr>
          <w:lang w:val="ru-RU"/>
        </w:rPr>
        <w:t>148.</w:t>
      </w:r>
      <w:r w:rsidR="00A1053B">
        <w:rPr>
          <w:lang w:val="ru-RU"/>
        </w:rPr>
        <w:t xml:space="preserve">  </w:t>
      </w:r>
      <w:r w:rsidR="00030478" w:rsidRPr="00A1053B">
        <w:t xml:space="preserve">Датой принятия Собранием </w:t>
      </w:r>
      <w:r w:rsidR="00D02635" w:rsidRPr="00A1053B">
        <w:rPr>
          <w:lang w:val="ru-RU"/>
        </w:rPr>
        <w:t xml:space="preserve">решения </w:t>
      </w:r>
      <w:r w:rsidR="00030478" w:rsidRPr="00A1053B">
        <w:t>Собрания, вынесенного на заочное го</w:t>
      </w:r>
      <w:r w:rsidR="00030478" w:rsidRPr="00A1053B">
        <w:softHyphen/>
        <w:t xml:space="preserve">лосование путем опроса депутатов, является дата подведения </w:t>
      </w:r>
      <w:r w:rsidR="003E48EC" w:rsidRPr="00A1053B">
        <w:t>итогов такого голосования</w:t>
      </w:r>
      <w:r w:rsidR="00D02635" w:rsidRPr="00A1053B">
        <w:rPr>
          <w:lang w:val="ru-RU"/>
        </w:rPr>
        <w:t xml:space="preserve"> в порядке, установленном пунктом 144 настоящего Регламента</w:t>
      </w:r>
      <w:r w:rsidR="003E48EC" w:rsidRPr="00A1053B">
        <w:t>.»</w:t>
      </w:r>
      <w:r w:rsidR="003E48EC" w:rsidRPr="00A1053B">
        <w:rPr>
          <w:lang w:val="ru-RU"/>
        </w:rPr>
        <w:t>.</w:t>
      </w:r>
    </w:p>
    <w:p w:rsidR="00030478" w:rsidRPr="00A1053B" w:rsidRDefault="00030478" w:rsidP="003E48EC">
      <w:pPr>
        <w:shd w:val="clear" w:color="auto" w:fill="FFFFFF"/>
        <w:tabs>
          <w:tab w:val="left" w:pos="857"/>
        </w:tabs>
        <w:suppressAutoHyphens w:val="0"/>
        <w:autoSpaceDE w:val="0"/>
        <w:autoSpaceDN w:val="0"/>
        <w:adjustRightInd w:val="0"/>
        <w:ind w:right="14"/>
        <w:jc w:val="both"/>
      </w:pPr>
    </w:p>
    <w:p w:rsidR="00183BC2" w:rsidRPr="00A1053B" w:rsidRDefault="00183BC2" w:rsidP="00030478">
      <w:pPr>
        <w:rPr>
          <w:sz w:val="30"/>
          <w:szCs w:val="30"/>
        </w:rPr>
      </w:pPr>
    </w:p>
    <w:p w:rsidR="00183BC2" w:rsidRDefault="00183BC2" w:rsidP="00CB379F">
      <w:pPr>
        <w:shd w:val="clear" w:color="auto" w:fill="FFFFFF"/>
        <w:spacing w:before="338" w:line="317" w:lineRule="exact"/>
        <w:ind w:right="29"/>
        <w:jc w:val="both"/>
        <w:sectPr w:rsidR="00183BC2" w:rsidSect="00561F9A">
          <w:pgSz w:w="11909" w:h="16834"/>
          <w:pgMar w:top="1134" w:right="850" w:bottom="1134" w:left="1701" w:header="720" w:footer="720" w:gutter="0"/>
          <w:cols w:space="60"/>
          <w:noEndnote/>
          <w:docGrid w:linePitch="326"/>
        </w:sectPr>
      </w:pPr>
      <w:r>
        <w:rPr>
          <w:lang w:val="ru-RU"/>
        </w:rPr>
        <w:t xml:space="preserve">Глава Златоустовского городского округа                                               </w:t>
      </w:r>
      <w:r w:rsidR="00030478">
        <w:rPr>
          <w:lang w:val="ru-RU"/>
        </w:rPr>
        <w:t xml:space="preserve">      </w:t>
      </w:r>
      <w:r w:rsidR="00987FE9">
        <w:rPr>
          <w:lang w:val="ru-RU"/>
        </w:rPr>
        <w:t>М.Б. Пекарский</w:t>
      </w:r>
    </w:p>
    <w:p w:rsidR="00216364" w:rsidRDefault="00216364" w:rsidP="00987FE9">
      <w:pPr>
        <w:rPr>
          <w:b/>
          <w:u w:val="single"/>
          <w:lang w:val="ru-RU"/>
        </w:rPr>
      </w:pPr>
    </w:p>
    <w:sectPr w:rsidR="00216364" w:rsidSect="00FC04CE">
      <w:pgSz w:w="11906" w:h="16838"/>
      <w:pgMar w:top="709" w:right="849" w:bottom="709" w:left="1276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4B3292"/>
    <w:multiLevelType w:val="singleLevel"/>
    <w:tmpl w:val="D988B95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39B3743"/>
    <w:multiLevelType w:val="singleLevel"/>
    <w:tmpl w:val="93A47EB8"/>
    <w:lvl w:ilvl="0">
      <w:start w:val="3"/>
      <w:numFmt w:val="decimal"/>
      <w:lvlText w:val="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7F03946"/>
    <w:multiLevelType w:val="hybridMultilevel"/>
    <w:tmpl w:val="505426F2"/>
    <w:lvl w:ilvl="0" w:tplc="4D16C7A2">
      <w:start w:val="148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9BE5E4C"/>
    <w:multiLevelType w:val="hybridMultilevel"/>
    <w:tmpl w:val="470623F8"/>
    <w:lvl w:ilvl="0" w:tplc="0419000F">
      <w:start w:val="1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E2524"/>
    <w:multiLevelType w:val="hybridMultilevel"/>
    <w:tmpl w:val="D0B2D356"/>
    <w:lvl w:ilvl="0" w:tplc="E66AFD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8475B30"/>
    <w:multiLevelType w:val="hybridMultilevel"/>
    <w:tmpl w:val="9C4EC2DE"/>
    <w:lvl w:ilvl="0" w:tplc="0419000F">
      <w:start w:val="1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A5DF0"/>
    <w:multiLevelType w:val="hybridMultilevel"/>
    <w:tmpl w:val="7702F0CC"/>
    <w:lvl w:ilvl="0" w:tplc="946C8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27C78"/>
    <w:multiLevelType w:val="singleLevel"/>
    <w:tmpl w:val="D988B95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E9F66D8"/>
    <w:multiLevelType w:val="singleLevel"/>
    <w:tmpl w:val="6B4CA7E4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EE02AD4"/>
    <w:multiLevelType w:val="singleLevel"/>
    <w:tmpl w:val="9994529E"/>
    <w:lvl w:ilvl="0">
      <w:start w:val="4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1"/>
  </w:num>
  <w:num w:numId="9">
    <w:abstractNumId w:val="2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6E5"/>
    <w:rsid w:val="00030478"/>
    <w:rsid w:val="0005184E"/>
    <w:rsid w:val="00060879"/>
    <w:rsid w:val="00064679"/>
    <w:rsid w:val="000B26E5"/>
    <w:rsid w:val="000B38B1"/>
    <w:rsid w:val="000F037C"/>
    <w:rsid w:val="00113691"/>
    <w:rsid w:val="0013199D"/>
    <w:rsid w:val="00152C40"/>
    <w:rsid w:val="00164F9F"/>
    <w:rsid w:val="0018334E"/>
    <w:rsid w:val="00183BC2"/>
    <w:rsid w:val="001A1804"/>
    <w:rsid w:val="001A55F4"/>
    <w:rsid w:val="001B4DFC"/>
    <w:rsid w:val="001D57F1"/>
    <w:rsid w:val="001E01A3"/>
    <w:rsid w:val="001F01AF"/>
    <w:rsid w:val="00216364"/>
    <w:rsid w:val="00241F06"/>
    <w:rsid w:val="002562FB"/>
    <w:rsid w:val="002567DC"/>
    <w:rsid w:val="00257253"/>
    <w:rsid w:val="00264AAF"/>
    <w:rsid w:val="0029644B"/>
    <w:rsid w:val="002A6E32"/>
    <w:rsid w:val="00346816"/>
    <w:rsid w:val="00360701"/>
    <w:rsid w:val="00360C72"/>
    <w:rsid w:val="00373093"/>
    <w:rsid w:val="003B3EFF"/>
    <w:rsid w:val="003B448D"/>
    <w:rsid w:val="003E48EC"/>
    <w:rsid w:val="003F4561"/>
    <w:rsid w:val="0040204A"/>
    <w:rsid w:val="004035B7"/>
    <w:rsid w:val="00411110"/>
    <w:rsid w:val="0041181F"/>
    <w:rsid w:val="00416CEC"/>
    <w:rsid w:val="004715D5"/>
    <w:rsid w:val="004A45B1"/>
    <w:rsid w:val="00547C6D"/>
    <w:rsid w:val="00561F9A"/>
    <w:rsid w:val="00563A89"/>
    <w:rsid w:val="0056514F"/>
    <w:rsid w:val="00572AC3"/>
    <w:rsid w:val="00573BE4"/>
    <w:rsid w:val="005B1F87"/>
    <w:rsid w:val="005F5E37"/>
    <w:rsid w:val="006522BB"/>
    <w:rsid w:val="00665D92"/>
    <w:rsid w:val="006A0A1F"/>
    <w:rsid w:val="006B68F4"/>
    <w:rsid w:val="007340D3"/>
    <w:rsid w:val="00745A1B"/>
    <w:rsid w:val="007A1BE9"/>
    <w:rsid w:val="007C630C"/>
    <w:rsid w:val="00865724"/>
    <w:rsid w:val="008C3ADC"/>
    <w:rsid w:val="00917A5B"/>
    <w:rsid w:val="00922CAB"/>
    <w:rsid w:val="00987FE9"/>
    <w:rsid w:val="009A6AA8"/>
    <w:rsid w:val="009C756A"/>
    <w:rsid w:val="009E43A9"/>
    <w:rsid w:val="009F0B0A"/>
    <w:rsid w:val="009F2D33"/>
    <w:rsid w:val="00A1053B"/>
    <w:rsid w:val="00A42F85"/>
    <w:rsid w:val="00A452EC"/>
    <w:rsid w:val="00A93F8C"/>
    <w:rsid w:val="00AC3AC6"/>
    <w:rsid w:val="00B25A91"/>
    <w:rsid w:val="00B32B26"/>
    <w:rsid w:val="00B47ABD"/>
    <w:rsid w:val="00B67E5B"/>
    <w:rsid w:val="00BC672A"/>
    <w:rsid w:val="00BC781C"/>
    <w:rsid w:val="00C047EF"/>
    <w:rsid w:val="00C05FBE"/>
    <w:rsid w:val="00C12137"/>
    <w:rsid w:val="00C34ED6"/>
    <w:rsid w:val="00C43D84"/>
    <w:rsid w:val="00C70851"/>
    <w:rsid w:val="00C77797"/>
    <w:rsid w:val="00C95C3A"/>
    <w:rsid w:val="00CA277C"/>
    <w:rsid w:val="00CB379F"/>
    <w:rsid w:val="00CC3779"/>
    <w:rsid w:val="00CE22DF"/>
    <w:rsid w:val="00CE50AD"/>
    <w:rsid w:val="00CF08EC"/>
    <w:rsid w:val="00CF661D"/>
    <w:rsid w:val="00D02635"/>
    <w:rsid w:val="00D34566"/>
    <w:rsid w:val="00D709E3"/>
    <w:rsid w:val="00D82AD2"/>
    <w:rsid w:val="00D9057E"/>
    <w:rsid w:val="00DA5B02"/>
    <w:rsid w:val="00DF6F27"/>
    <w:rsid w:val="00E12A25"/>
    <w:rsid w:val="00E416A3"/>
    <w:rsid w:val="00E56E26"/>
    <w:rsid w:val="00E61D75"/>
    <w:rsid w:val="00E9798A"/>
    <w:rsid w:val="00ED4FEB"/>
    <w:rsid w:val="00F00F0C"/>
    <w:rsid w:val="00F44295"/>
    <w:rsid w:val="00F93E7A"/>
    <w:rsid w:val="00FC04CE"/>
    <w:rsid w:val="00FD77AF"/>
    <w:rsid w:val="00FE4326"/>
    <w:rsid w:val="00FF3A8E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66BC2E52-53E3-4C32-98F3-0D4133AE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paragraph" w:styleId="1">
    <w:name w:val="heading 1"/>
    <w:basedOn w:val="a"/>
    <w:link w:val="10"/>
    <w:uiPriority w:val="9"/>
    <w:qFormat/>
    <w:rsid w:val="002A6E32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ymbol" w:eastAsia="Symbol" w:hAnsi="Symbol" w:cs="Symbol"/>
    </w:rPr>
  </w:style>
  <w:style w:type="character" w:styleId="a3">
    <w:name w:val="Hyperlink"/>
    <w:rPr>
      <w:color w:val="000080"/>
      <w:u w:val="single"/>
      <w:lang/>
    </w:rPr>
  </w:style>
  <w:style w:type="character" w:customStyle="1" w:styleId="RTFNum31">
    <w:name w:val="RTF_Num 3 1"/>
    <w:rPr>
      <w:rFonts w:ascii="Symbol" w:eastAsia="Symbol" w:hAnsi="Symbol" w:cs="Symbol"/>
    </w:rPr>
  </w:style>
  <w:style w:type="character" w:customStyle="1" w:styleId="RTFNum41">
    <w:name w:val="RTF_Num 4 1"/>
    <w:rPr>
      <w:rFonts w:ascii="Symbol" w:eastAsia="Symbol" w:hAnsi="Symbol" w:cs="Symbol"/>
    </w:rPr>
  </w:style>
  <w:style w:type="character" w:customStyle="1" w:styleId="RTFNum51">
    <w:name w:val="RTF_Num 5 1"/>
    <w:rPr>
      <w:rFonts w:ascii="Symbol" w:eastAsia="Symbol" w:hAnsi="Symbol" w:cs="Symbol"/>
    </w:rPr>
  </w:style>
  <w:style w:type="character" w:customStyle="1" w:styleId="RTFNum61">
    <w:name w:val="RTF_Num 6 1"/>
    <w:rPr>
      <w:rFonts w:ascii="Symbol" w:eastAsia="Symbol" w:hAnsi="Symbol" w:cs="Symbol"/>
    </w:rPr>
  </w:style>
  <w:style w:type="character" w:customStyle="1" w:styleId="RTFNum71">
    <w:name w:val="RTF_Num 7 1"/>
    <w:rPr>
      <w:rFonts w:ascii="Symbol" w:eastAsia="Symbol" w:hAnsi="Symbol" w:cs="Symbol"/>
    </w:rPr>
  </w:style>
  <w:style w:type="character" w:customStyle="1" w:styleId="RTFNum81">
    <w:name w:val="RTF_Num 8 1"/>
    <w:rPr>
      <w:rFonts w:ascii="Symbol" w:eastAsia="Symbol" w:hAnsi="Symbol" w:cs="Symbol"/>
    </w:rPr>
  </w:style>
  <w:style w:type="character" w:customStyle="1" w:styleId="RTFNum91">
    <w:name w:val="RTF_Num 9 1"/>
    <w:rPr>
      <w:rFonts w:ascii="Symbol" w:eastAsia="Symbol" w:hAnsi="Symbol" w:cs="Symbol"/>
    </w:rPr>
  </w:style>
  <w:style w:type="character" w:customStyle="1" w:styleId="RTFNum101">
    <w:name w:val="RTF_Num 10 1"/>
    <w:rPr>
      <w:rFonts w:ascii="Symbol" w:eastAsia="Symbol" w:hAnsi="Symbol" w:cs="Symbol"/>
    </w:rPr>
  </w:style>
  <w:style w:type="character" w:customStyle="1" w:styleId="RTFNum111">
    <w:name w:val="RTF_Num 11 1"/>
    <w:rPr>
      <w:rFonts w:ascii="Symbol" w:eastAsia="Symbol" w:hAnsi="Symbol" w:cs="Symbol"/>
    </w:rPr>
  </w:style>
  <w:style w:type="character" w:customStyle="1" w:styleId="RTFNum121">
    <w:name w:val="RTF_Num 12 1"/>
    <w:rPr>
      <w:rFonts w:ascii="Symbol" w:eastAsia="Symbol" w:hAnsi="Symbol" w:cs="Symbol"/>
    </w:rPr>
  </w:style>
  <w:style w:type="character" w:customStyle="1" w:styleId="RTFNum131">
    <w:name w:val="RTF_Num 13 1"/>
    <w:rPr>
      <w:rFonts w:ascii="Symbol" w:eastAsia="Symbol" w:hAnsi="Symbol" w:cs="Symbol"/>
    </w:rPr>
  </w:style>
  <w:style w:type="character" w:customStyle="1" w:styleId="RTFNum141">
    <w:name w:val="RTF_Num 14 1"/>
    <w:rPr>
      <w:rFonts w:ascii="Symbol" w:eastAsia="Symbol" w:hAnsi="Symbol" w:cs="Symbol"/>
    </w:rPr>
  </w:style>
  <w:style w:type="character" w:customStyle="1" w:styleId="RTFNum151">
    <w:name w:val="RTF_Num 15 1"/>
    <w:rPr>
      <w:rFonts w:ascii="Symbol" w:eastAsia="Symbol" w:hAnsi="Symbol" w:cs="Symbol"/>
    </w:rPr>
  </w:style>
  <w:style w:type="character" w:customStyle="1" w:styleId="RTFNum161">
    <w:name w:val="RTF_Num 16 1"/>
    <w:rPr>
      <w:rFonts w:ascii="Symbol" w:eastAsia="Symbol" w:hAnsi="Symbol" w:cs="Symbol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RTFNum171">
    <w:name w:val="RTF_Num 17 1"/>
    <w:rPr>
      <w:rFonts w:ascii="Symbol" w:eastAsia="Symbol" w:hAnsi="Symbol" w:cs="Symbol"/>
    </w:rPr>
  </w:style>
  <w:style w:type="character" w:customStyle="1" w:styleId="RTFNum181">
    <w:name w:val="RTF_Num 18 1"/>
    <w:rPr>
      <w:rFonts w:ascii="Symbol" w:eastAsia="Symbol" w:hAnsi="Symbol" w:cs="Symbol"/>
    </w:rPr>
  </w:style>
  <w:style w:type="character" w:customStyle="1" w:styleId="RTFNum191">
    <w:name w:val="RTF_Num 19 1"/>
    <w:rPr>
      <w:rFonts w:ascii="Symbol" w:eastAsia="Symbol" w:hAnsi="Symbol" w:cs="Symbol"/>
    </w:rPr>
  </w:style>
  <w:style w:type="character" w:customStyle="1" w:styleId="WW-RTFNum21">
    <w:name w:val="WW-RTF_Num 2 1"/>
    <w:rPr>
      <w:rFonts w:ascii="Symbol" w:eastAsia="Symbol" w:hAnsi="Symbol" w:cs="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character" w:customStyle="1" w:styleId="10">
    <w:name w:val="Заголовок 1 Знак"/>
    <w:basedOn w:val="a0"/>
    <w:link w:val="1"/>
    <w:uiPriority w:val="9"/>
    <w:rsid w:val="002A6E32"/>
    <w:rPr>
      <w:b/>
      <w:bCs/>
      <w:kern w:val="36"/>
      <w:sz w:val="48"/>
      <w:szCs w:val="48"/>
    </w:rPr>
  </w:style>
  <w:style w:type="character" w:customStyle="1" w:styleId="a9">
    <w:name w:val="Гипертекстовая ссылка"/>
    <w:basedOn w:val="a0"/>
    <w:uiPriority w:val="99"/>
    <w:rsid w:val="00A452EC"/>
    <w:rPr>
      <w:color w:val="008000"/>
    </w:rPr>
  </w:style>
  <w:style w:type="character" w:customStyle="1" w:styleId="aa">
    <w:name w:val="Цветовое выделение"/>
    <w:uiPriority w:val="99"/>
    <w:rsid w:val="007A1BE9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7A1BE9"/>
    <w:pPr>
      <w:widowControl/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7A1BE9"/>
    <w:pPr>
      <w:widowControl/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8751832.0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garantF1://19756775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garantF1://19756775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8751832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750190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622A7-0364-47C4-BF94-171A70F3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8689</CharactersWithSpaces>
  <SharedDoc>false</SharedDoc>
  <HLinks>
    <vt:vector size="48" baseType="variant">
      <vt:variant>
        <vt:i4>6094867</vt:i4>
      </vt:variant>
      <vt:variant>
        <vt:i4>21</vt:i4>
      </vt:variant>
      <vt:variant>
        <vt:i4>0</vt:i4>
      </vt:variant>
      <vt:variant>
        <vt:i4>5</vt:i4>
      </vt:variant>
      <vt:variant>
        <vt:lpwstr>garantf1://8751832.0/</vt:lpwstr>
      </vt:variant>
      <vt:variant>
        <vt:lpwstr/>
      </vt:variant>
      <vt:variant>
        <vt:i4>2752529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7077942</vt:i4>
      </vt:variant>
      <vt:variant>
        <vt:i4>15</vt:i4>
      </vt:variant>
      <vt:variant>
        <vt:i4>0</vt:i4>
      </vt:variant>
      <vt:variant>
        <vt:i4>5</vt:i4>
      </vt:variant>
      <vt:variant>
        <vt:lpwstr>garantf1://19756775.0/</vt:lpwstr>
      </vt:variant>
      <vt:variant>
        <vt:lpwstr/>
      </vt:variant>
      <vt:variant>
        <vt:i4>7077942</vt:i4>
      </vt:variant>
      <vt:variant>
        <vt:i4>12</vt:i4>
      </vt:variant>
      <vt:variant>
        <vt:i4>0</vt:i4>
      </vt:variant>
      <vt:variant>
        <vt:i4>5</vt:i4>
      </vt:variant>
      <vt:variant>
        <vt:lpwstr>garantf1://19756775.0/</vt:lpwstr>
      </vt:variant>
      <vt:variant>
        <vt:lpwstr/>
      </vt:variant>
      <vt:variant>
        <vt:i4>2752528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6094867</vt:i4>
      </vt:variant>
      <vt:variant>
        <vt:i4>6</vt:i4>
      </vt:variant>
      <vt:variant>
        <vt:i4>0</vt:i4>
      </vt:variant>
      <vt:variant>
        <vt:i4>5</vt:i4>
      </vt:variant>
      <vt:variant>
        <vt:lpwstr>garantf1://8751832.0/</vt:lpwstr>
      </vt:variant>
      <vt:variant>
        <vt:lpwstr/>
      </vt:variant>
      <vt:variant>
        <vt:i4>5636120</vt:i4>
      </vt:variant>
      <vt:variant>
        <vt:i4>3</vt:i4>
      </vt:variant>
      <vt:variant>
        <vt:i4>0</vt:i4>
      </vt:variant>
      <vt:variant>
        <vt:i4>5</vt:i4>
      </vt:variant>
      <vt:variant>
        <vt:lpwstr>garantf1://8750190.0/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Анастасия Генадьевна</dc:creator>
  <cp:keywords/>
  <cp:lastModifiedBy>Семёнова Анастасия Генадьевна</cp:lastModifiedBy>
  <cp:revision>2</cp:revision>
  <cp:lastPrinted>2019-02-06T05:14:00Z</cp:lastPrinted>
  <dcterms:created xsi:type="dcterms:W3CDTF">2020-04-20T05:25:00Z</dcterms:created>
  <dcterms:modified xsi:type="dcterms:W3CDTF">2020-04-20T05:25:00Z</dcterms:modified>
</cp:coreProperties>
</file>