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F05" w:rsidRPr="00EA5D2F" w:rsidRDefault="006F7F05" w:rsidP="006F7F05">
      <w:pPr>
        <w:jc w:val="center"/>
        <w:rPr>
          <w:rFonts w:eastAsia="Calibri"/>
          <w:b/>
          <w:caps/>
          <w:lang w:eastAsia="en-US"/>
        </w:rPr>
      </w:pPr>
      <w:r w:rsidRPr="00EA5D2F">
        <w:rPr>
          <w:rFonts w:eastAsia="Calibri"/>
          <w:b/>
          <w:lang w:eastAsia="en-US"/>
        </w:rPr>
        <w:t>ДОГОВОР Н</w:t>
      </w:r>
      <w:r w:rsidRPr="00EA5D2F">
        <w:rPr>
          <w:rFonts w:eastAsia="Calibri"/>
          <w:b/>
          <w:caps/>
          <w:lang w:eastAsia="en-US"/>
        </w:rPr>
        <w:t>А рАЗМЕЩЕНИЕ</w:t>
      </w:r>
    </w:p>
    <w:p w:rsidR="006F7F05" w:rsidRPr="00EA5D2F" w:rsidRDefault="006F7F05" w:rsidP="006F7F05">
      <w:pPr>
        <w:jc w:val="both"/>
        <w:rPr>
          <w:rFonts w:eastAsia="Calibri"/>
          <w:b/>
          <w:lang w:eastAsia="en-US"/>
        </w:rPr>
      </w:pPr>
      <w:r w:rsidRPr="00EA5D2F">
        <w:rPr>
          <w:rFonts w:eastAsia="Calibri"/>
          <w:b/>
          <w:lang w:eastAsia="en-US"/>
        </w:rPr>
        <w:t xml:space="preserve">                НЕСТАЦИОНАРНОГО ТОРГОВОГО ОБЪЕКТА  </w:t>
      </w:r>
      <w:r>
        <w:rPr>
          <w:rFonts w:eastAsia="Calibri"/>
          <w:b/>
          <w:lang w:eastAsia="en-US"/>
        </w:rPr>
        <w:t>(</w:t>
      </w:r>
      <w:r w:rsidRPr="00EA5D2F">
        <w:rPr>
          <w:rFonts w:eastAsia="Calibri"/>
          <w:b/>
          <w:lang w:eastAsia="en-US"/>
        </w:rPr>
        <w:t>АУКЦИОН</w:t>
      </w:r>
      <w:r>
        <w:rPr>
          <w:rFonts w:eastAsia="Calibri"/>
          <w:b/>
          <w:lang w:eastAsia="en-US"/>
        </w:rPr>
        <w:t>)</w:t>
      </w:r>
    </w:p>
    <w:p w:rsidR="006F7F05" w:rsidRPr="00EA5D2F" w:rsidRDefault="006F7F05" w:rsidP="006F7F05">
      <w:pPr>
        <w:jc w:val="both"/>
        <w:rPr>
          <w:rFonts w:eastAsia="Calibri"/>
          <w:lang w:eastAsia="en-US"/>
        </w:rPr>
      </w:pPr>
    </w:p>
    <w:p w:rsidR="006F7F05" w:rsidRPr="00EA5D2F" w:rsidRDefault="006F7F05" w:rsidP="006F7F05">
      <w:pPr>
        <w:jc w:val="center"/>
        <w:rPr>
          <w:rFonts w:eastAsia="Calibri"/>
          <w:b/>
          <w:lang w:eastAsia="en-US"/>
        </w:rPr>
      </w:pPr>
      <w:r w:rsidRPr="00EA5D2F">
        <w:rPr>
          <w:rFonts w:eastAsia="Calibri"/>
          <w:b/>
          <w:caps/>
          <w:lang w:eastAsia="en-US"/>
        </w:rPr>
        <w:t xml:space="preserve">№ </w:t>
      </w:r>
      <w:r w:rsidRPr="00EA5D2F">
        <w:rPr>
          <w:rFonts w:eastAsia="Calibri"/>
          <w:b/>
          <w:lang w:eastAsia="en-US"/>
        </w:rPr>
        <w:fldChar w:fldCharType="begin"/>
      </w:r>
      <w:r w:rsidRPr="00EA5D2F">
        <w:rPr>
          <w:rFonts w:eastAsia="Calibri"/>
          <w:b/>
          <w:lang w:eastAsia="en-US"/>
        </w:rPr>
        <w:instrText xml:space="preserve">DOCVARIABLE "SP_FUNC: GetDogovor(CONTEXT)" \* MERGEFORMAT </w:instrText>
      </w:r>
      <w:r w:rsidRPr="00EA5D2F">
        <w:rPr>
          <w:rFonts w:eastAsia="Calibri"/>
          <w:b/>
          <w:lang w:eastAsia="en-US"/>
        </w:rPr>
        <w:fldChar w:fldCharType="separate"/>
      </w:r>
      <w:r w:rsidRPr="006A415D">
        <w:rPr>
          <w:rFonts w:eastAsia="Calibri"/>
          <w:b/>
          <w:lang w:eastAsia="en-US"/>
        </w:rPr>
        <w:t>______</w:t>
      </w:r>
      <w:r w:rsidRPr="00EA5D2F">
        <w:rPr>
          <w:rFonts w:eastAsia="Calibri"/>
          <w:b/>
          <w:lang w:eastAsia="en-US"/>
        </w:rPr>
        <w:fldChar w:fldCharType="end"/>
      </w:r>
    </w:p>
    <w:p w:rsidR="006F7F05" w:rsidRPr="00EA5D2F" w:rsidRDefault="006F7F05" w:rsidP="006F7F05">
      <w:pPr>
        <w:jc w:val="both"/>
        <w:rPr>
          <w:rFonts w:eastAsia="Calibri"/>
          <w:b/>
          <w:lang w:eastAsia="en-US"/>
        </w:rPr>
      </w:pPr>
    </w:p>
    <w:tbl>
      <w:tblPr>
        <w:tblW w:w="0" w:type="auto"/>
        <w:tblLook w:val="04A0" w:firstRow="1" w:lastRow="0" w:firstColumn="1" w:lastColumn="0" w:noHBand="0" w:noVBand="1"/>
      </w:tblPr>
      <w:tblGrid>
        <w:gridCol w:w="4779"/>
        <w:gridCol w:w="4792"/>
      </w:tblGrid>
      <w:tr w:rsidR="006F7F05" w:rsidRPr="00EA5D2F" w:rsidTr="00661A7B">
        <w:tc>
          <w:tcPr>
            <w:tcW w:w="4926" w:type="dxa"/>
            <w:shd w:val="clear" w:color="auto" w:fill="auto"/>
          </w:tcPr>
          <w:p w:rsidR="006F7F05" w:rsidRPr="00EA5D2F" w:rsidRDefault="006F7F05" w:rsidP="00661A7B">
            <w:pPr>
              <w:jc w:val="both"/>
              <w:rPr>
                <w:rFonts w:eastAsia="Calibri"/>
                <w:lang w:eastAsia="en-US"/>
              </w:rPr>
            </w:pPr>
            <w:r w:rsidRPr="00EA5D2F">
              <w:rPr>
                <w:rFonts w:eastAsia="Calibri"/>
                <w:lang w:eastAsia="en-US"/>
              </w:rPr>
              <w:t>г. Златоуст</w:t>
            </w:r>
          </w:p>
        </w:tc>
        <w:tc>
          <w:tcPr>
            <w:tcW w:w="4927" w:type="dxa"/>
            <w:shd w:val="clear" w:color="auto" w:fill="auto"/>
          </w:tcPr>
          <w:p w:rsidR="006F7F05" w:rsidRPr="00EA5D2F" w:rsidRDefault="006F7F05" w:rsidP="00661A7B">
            <w:pPr>
              <w:jc w:val="both"/>
              <w:rPr>
                <w:rFonts w:eastAsia="Calibri"/>
                <w:lang w:eastAsia="en-US"/>
              </w:rPr>
            </w:pPr>
            <w:r w:rsidRPr="00EA5D2F">
              <w:rPr>
                <w:rFonts w:eastAsia="Calibri"/>
                <w:lang w:eastAsia="en-US"/>
              </w:rPr>
              <w:t xml:space="preserve">                                                       </w:t>
            </w:r>
            <w:r>
              <w:rPr>
                <w:rFonts w:eastAsia="Calibri"/>
                <w:lang w:eastAsia="en-US"/>
              </w:rPr>
              <w:t>_________</w:t>
            </w:r>
            <w:proofErr w:type="gramStart"/>
            <w:r w:rsidRPr="00EA5D2F">
              <w:rPr>
                <w:rFonts w:eastAsia="Calibri"/>
                <w:spacing w:val="-9"/>
                <w:lang w:eastAsia="en-US"/>
              </w:rPr>
              <w:t>г</w:t>
            </w:r>
            <w:proofErr w:type="gramEnd"/>
            <w:r w:rsidRPr="00EA5D2F">
              <w:rPr>
                <w:rFonts w:eastAsia="Calibri"/>
                <w:spacing w:val="-9"/>
                <w:lang w:eastAsia="en-US"/>
              </w:rPr>
              <w:t>.</w:t>
            </w:r>
          </w:p>
        </w:tc>
      </w:tr>
    </w:tbl>
    <w:p w:rsidR="006F7F05" w:rsidRPr="00EA5D2F" w:rsidRDefault="006F7F05" w:rsidP="006F7F05">
      <w:pPr>
        <w:jc w:val="both"/>
        <w:rPr>
          <w:rFonts w:eastAsia="Calibri"/>
          <w:lang w:eastAsia="en-US"/>
        </w:rPr>
      </w:pPr>
      <w:r w:rsidRPr="00EA5D2F">
        <w:rPr>
          <w:rFonts w:eastAsia="Calibri"/>
          <w:lang w:eastAsia="en-US"/>
        </w:rPr>
        <w:t xml:space="preserve">                          </w:t>
      </w:r>
      <w:r w:rsidRPr="00EA5D2F">
        <w:rPr>
          <w:rFonts w:eastAsia="Calibri"/>
          <w:lang w:eastAsia="en-US"/>
        </w:rPr>
        <w:tab/>
        <w:t xml:space="preserve">       </w:t>
      </w:r>
      <w:r w:rsidRPr="00EA5D2F">
        <w:rPr>
          <w:rFonts w:eastAsia="Calibri"/>
          <w:lang w:eastAsia="en-US"/>
        </w:rPr>
        <w:tab/>
        <w:t xml:space="preserve">       </w:t>
      </w:r>
    </w:p>
    <w:p w:rsidR="006F7F05" w:rsidRDefault="006F7F05" w:rsidP="006F7F05">
      <w:pPr>
        <w:widowControl w:val="0"/>
        <w:autoSpaceDE w:val="0"/>
        <w:autoSpaceDN w:val="0"/>
        <w:adjustRightInd w:val="0"/>
        <w:jc w:val="both"/>
        <w:rPr>
          <w:rFonts w:eastAsia="Calibri"/>
          <w:color w:val="000000"/>
          <w:lang w:eastAsia="en-US"/>
        </w:rPr>
      </w:pPr>
      <w:r w:rsidRPr="00EA5D2F">
        <w:rPr>
          <w:rFonts w:eastAsia="Calibri"/>
          <w:lang w:eastAsia="en-US"/>
        </w:rPr>
        <w:tab/>
        <w:t>Орган местного самоуправления   «Комитет по управлению имуществом Златоустовского городского округа» от имени Муниципального образования Златоустовский городской округ</w:t>
      </w:r>
      <w:r w:rsidRPr="00EA5D2F">
        <w:rPr>
          <w:rFonts w:eastAsia="Calibri"/>
          <w:b/>
          <w:lang w:eastAsia="en-US"/>
        </w:rPr>
        <w:t xml:space="preserve">, </w:t>
      </w:r>
      <w:r w:rsidRPr="00EA5D2F">
        <w:rPr>
          <w:rFonts w:eastAsia="Calibri"/>
          <w:color w:val="000000"/>
          <w:lang w:eastAsia="en-US"/>
        </w:rPr>
        <w:t xml:space="preserve">в лице </w:t>
      </w:r>
      <w:r w:rsidRPr="00EA5D2F">
        <w:rPr>
          <w:rFonts w:eastAsia="Calibri"/>
          <w:lang w:eastAsia="en-US"/>
        </w:rPr>
        <w:fldChar w:fldCharType="begin"/>
      </w:r>
      <w:r w:rsidRPr="00EA5D2F">
        <w:rPr>
          <w:rFonts w:eastAsia="Calibri"/>
          <w:lang w:eastAsia="en-US"/>
        </w:rPr>
        <w:instrText xml:space="preserve">DOCVARIABLE "SP_FUNC: GetCapInformationSignature (CONTEXT)" \* MERGEFORMAT </w:instrText>
      </w:r>
      <w:r w:rsidRPr="00EA5D2F">
        <w:rPr>
          <w:rFonts w:eastAsia="Calibri"/>
          <w:lang w:eastAsia="en-US"/>
        </w:rPr>
        <w:fldChar w:fldCharType="separate"/>
      </w:r>
      <w:r w:rsidRPr="00EA5D2F">
        <w:rPr>
          <w:rFonts w:eastAsia="Calibri"/>
          <w:lang w:eastAsia="en-US"/>
        </w:rPr>
        <w:t xml:space="preserve"> руководителя Комитета </w:t>
      </w:r>
      <w:r>
        <w:rPr>
          <w:rFonts w:eastAsia="Calibri"/>
          <w:lang w:eastAsia="en-US"/>
        </w:rPr>
        <w:t xml:space="preserve">______________(ФИО), </w:t>
      </w:r>
      <w:r w:rsidRPr="00EA5D2F">
        <w:rPr>
          <w:rFonts w:eastAsia="Calibri"/>
          <w:lang w:eastAsia="en-US"/>
        </w:rPr>
        <w:t xml:space="preserve">действующего на основании </w:t>
      </w:r>
      <w:r>
        <w:rPr>
          <w:rFonts w:eastAsia="Calibri"/>
          <w:lang w:eastAsia="en-US"/>
        </w:rPr>
        <w:t>_______________________</w:t>
      </w:r>
      <w:r w:rsidRPr="00EA5D2F">
        <w:rPr>
          <w:rFonts w:eastAsia="Calibri"/>
          <w:lang w:eastAsia="en-US"/>
        </w:rPr>
        <w:t>.</w:t>
      </w:r>
      <w:r w:rsidRPr="00EA5D2F">
        <w:rPr>
          <w:rFonts w:eastAsia="Calibri"/>
          <w:lang w:eastAsia="en-US"/>
        </w:rPr>
        <w:fldChar w:fldCharType="end"/>
      </w:r>
      <w:r w:rsidRPr="00EA5D2F">
        <w:rPr>
          <w:rFonts w:eastAsia="Calibri"/>
          <w:color w:val="000000"/>
          <w:lang w:eastAsia="en-US"/>
        </w:rPr>
        <w:t>,  именуемый</w:t>
      </w:r>
      <w:r w:rsidRPr="00EA5D2F">
        <w:rPr>
          <w:rFonts w:eastAsia="Calibri"/>
          <w:lang w:eastAsia="en-US"/>
        </w:rPr>
        <w:t xml:space="preserve"> «Комитет», с одной стороны,  </w:t>
      </w:r>
      <w:r w:rsidRPr="00EA5D2F">
        <w:rPr>
          <w:rFonts w:eastAsia="Calibri"/>
          <w:color w:val="000000"/>
          <w:lang w:eastAsia="en-US"/>
        </w:rPr>
        <w:t xml:space="preserve">и </w:t>
      </w:r>
    </w:p>
    <w:p w:rsidR="006F7F05" w:rsidRPr="000E1AB5" w:rsidRDefault="006F7F05" w:rsidP="006F7F05">
      <w:pPr>
        <w:widowControl w:val="0"/>
        <w:autoSpaceDE w:val="0"/>
        <w:autoSpaceDN w:val="0"/>
        <w:adjustRightInd w:val="0"/>
        <w:jc w:val="both"/>
      </w:pPr>
      <w:r>
        <w:rPr>
          <w:rFonts w:eastAsia="Calibri"/>
          <w:i/>
          <w:lang w:eastAsia="en-US"/>
        </w:rPr>
        <w:t>В</w:t>
      </w:r>
      <w:r w:rsidRPr="000E1AB5">
        <w:rPr>
          <w:rFonts w:eastAsia="Calibri"/>
          <w:i/>
          <w:lang w:eastAsia="en-US"/>
        </w:rPr>
        <w:t>ариант</w:t>
      </w:r>
      <w:proofErr w:type="gramStart"/>
      <w:r>
        <w:rPr>
          <w:rFonts w:eastAsia="Calibri"/>
          <w:i/>
          <w:lang w:eastAsia="en-US"/>
        </w:rPr>
        <w:t>1</w:t>
      </w:r>
      <w:proofErr w:type="gramEnd"/>
      <w:r w:rsidRPr="000E1AB5">
        <w:rPr>
          <w:rFonts w:eastAsia="Calibri"/>
          <w:lang w:eastAsia="en-US"/>
        </w:rPr>
        <w:t xml:space="preserve"> индивидуальный предприниматель </w:t>
      </w:r>
      <w:r w:rsidRPr="000E1AB5">
        <w:rPr>
          <w:rFonts w:ascii="Calibri" w:eastAsia="Calibri" w:hAnsi="Calibri"/>
          <w:sz w:val="22"/>
          <w:szCs w:val="22"/>
          <w:lang w:eastAsia="en-US"/>
        </w:rPr>
        <w:fldChar w:fldCharType="begin"/>
      </w:r>
      <w:r w:rsidRPr="000E1AB5">
        <w:rPr>
          <w:rFonts w:ascii="Calibri" w:eastAsia="Calibri" w:hAnsi="Calibri"/>
          <w:sz w:val="22"/>
          <w:szCs w:val="22"/>
          <w:lang w:eastAsia="en-US"/>
        </w:rPr>
        <w:instrText xml:space="preserve">DOCVARIABLE "SP_FUNC: GetInfo_Ar (CONTEXT)" \* MERGEFORMAT </w:instrText>
      </w:r>
      <w:r w:rsidRPr="000E1AB5">
        <w:rPr>
          <w:rFonts w:ascii="Calibri" w:eastAsia="Calibri" w:hAnsi="Calibri"/>
          <w:sz w:val="22"/>
          <w:szCs w:val="22"/>
          <w:lang w:eastAsia="en-US"/>
        </w:rPr>
        <w:fldChar w:fldCharType="separate"/>
      </w:r>
      <w:r w:rsidRPr="000E1AB5">
        <w:rPr>
          <w:rFonts w:ascii="Calibri" w:eastAsia="Calibri" w:hAnsi="Calibri"/>
          <w:sz w:val="22"/>
          <w:szCs w:val="22"/>
          <w:lang w:eastAsia="en-US"/>
        </w:rPr>
        <w:t>(ФИО), ___.___.____ года рождения, зарегистрированный по месту жительства по адресу: Челябинская область, г. Златоуст, ул.---------, д.----,  кв</w:t>
      </w:r>
      <w:proofErr w:type="gramStart"/>
      <w:r w:rsidRPr="000E1AB5">
        <w:rPr>
          <w:rFonts w:ascii="Calibri" w:eastAsia="Calibri" w:hAnsi="Calibri"/>
          <w:sz w:val="22"/>
          <w:szCs w:val="22"/>
          <w:lang w:eastAsia="en-US"/>
        </w:rPr>
        <w:t xml:space="preserve">.--, </w:t>
      </w:r>
      <w:proofErr w:type="gramEnd"/>
      <w:r w:rsidRPr="000E1AB5">
        <w:rPr>
          <w:rFonts w:ascii="Calibri" w:eastAsia="Calibri" w:hAnsi="Calibri"/>
          <w:sz w:val="22"/>
          <w:szCs w:val="22"/>
          <w:lang w:eastAsia="en-US"/>
        </w:rPr>
        <w:t xml:space="preserve">паспорт: 75 --  ---------- выдан: ---------, </w:t>
      </w:r>
      <w:r w:rsidRPr="000E1AB5">
        <w:rPr>
          <w:rFonts w:ascii="Calibri" w:eastAsia="Calibri" w:hAnsi="Calibri"/>
          <w:sz w:val="22"/>
          <w:szCs w:val="22"/>
          <w:lang w:eastAsia="en-US"/>
        </w:rPr>
        <w:fldChar w:fldCharType="end"/>
      </w:r>
      <w:r w:rsidRPr="000E1AB5">
        <w:rPr>
          <w:rFonts w:ascii="Calibri" w:eastAsia="Calibri" w:hAnsi="Calibri"/>
          <w:sz w:val="22"/>
          <w:szCs w:val="22"/>
          <w:lang w:eastAsia="en-US"/>
        </w:rPr>
        <w:t>ОГРН ----------------, ИНН</w:t>
      </w:r>
      <w:r w:rsidRPr="000E1AB5">
        <w:rPr>
          <w:rFonts w:ascii="Calibri" w:eastAsia="Calibri" w:hAnsi="Calibri"/>
          <w:b/>
          <w:sz w:val="22"/>
          <w:szCs w:val="22"/>
          <w:lang w:eastAsia="en-US"/>
        </w:rPr>
        <w:t xml:space="preserve"> ---------------</w:t>
      </w:r>
      <w:r w:rsidRPr="000E1AB5">
        <w:rPr>
          <w:rFonts w:eastAsia="Calibri"/>
          <w:lang w:eastAsia="en-US"/>
        </w:rPr>
        <w:t xml:space="preserve"> </w:t>
      </w:r>
      <w:r w:rsidRPr="000E1AB5">
        <w:t xml:space="preserve">именуемый в дальнейшем «Пользователь» </w:t>
      </w:r>
      <w:r w:rsidRPr="000E1AB5">
        <w:rPr>
          <w:sz w:val="22"/>
          <w:szCs w:val="22"/>
        </w:rPr>
        <w:t>действующий на основании свидетельства о государственной регистрации предпринимателя</w:t>
      </w:r>
      <w:r w:rsidRPr="000E1AB5">
        <w:t xml:space="preserve">, </w:t>
      </w:r>
    </w:p>
    <w:p w:rsidR="006F7F05" w:rsidRPr="000E1AB5" w:rsidRDefault="006F7F05" w:rsidP="006F7F05">
      <w:pPr>
        <w:widowControl w:val="0"/>
        <w:autoSpaceDE w:val="0"/>
        <w:autoSpaceDN w:val="0"/>
        <w:adjustRightInd w:val="0"/>
        <w:jc w:val="both"/>
      </w:pPr>
      <w:r>
        <w:rPr>
          <w:i/>
        </w:rPr>
        <w:t>В</w:t>
      </w:r>
      <w:r w:rsidRPr="000E1AB5">
        <w:rPr>
          <w:i/>
        </w:rPr>
        <w:t>ариант</w:t>
      </w:r>
      <w:proofErr w:type="gramStart"/>
      <w:r>
        <w:rPr>
          <w:i/>
        </w:rPr>
        <w:t>2</w:t>
      </w:r>
      <w:proofErr w:type="gramEnd"/>
      <w:r w:rsidRPr="000E1AB5">
        <w:rPr>
          <w:i/>
        </w:rPr>
        <w:t xml:space="preserve"> </w:t>
      </w:r>
      <w:r w:rsidRPr="000E1AB5">
        <w:t>____________________(наименование организации), ОГРН __________, ИНН_________, в лице директора _________________________(ФИО), действующего на основании Устава</w:t>
      </w:r>
      <w:r>
        <w:t>,</w:t>
      </w:r>
      <w:r w:rsidRPr="0003418E">
        <w:t xml:space="preserve"> </w:t>
      </w:r>
      <w:r w:rsidRPr="00756FEA">
        <w:t>именуемый в дальнейшем «П</w:t>
      </w:r>
      <w:r>
        <w:t>ользова</w:t>
      </w:r>
      <w:r w:rsidRPr="00756FEA">
        <w:t>тель»</w:t>
      </w:r>
    </w:p>
    <w:p w:rsidR="006F7F05" w:rsidRPr="00EA5D2F" w:rsidRDefault="006F7F05" w:rsidP="006F7F05">
      <w:pPr>
        <w:widowControl w:val="0"/>
        <w:autoSpaceDE w:val="0"/>
        <w:autoSpaceDN w:val="0"/>
        <w:adjustRightInd w:val="0"/>
        <w:jc w:val="both"/>
      </w:pPr>
      <w:r w:rsidRPr="00EA5D2F">
        <w:rPr>
          <w:rFonts w:eastAsia="Calibri"/>
          <w:lang w:eastAsia="en-US"/>
        </w:rPr>
        <w:t xml:space="preserve">с другой стороны (далее - Стороны), </w:t>
      </w:r>
      <w:r>
        <w:rPr>
          <w:rFonts w:eastAsia="Calibri"/>
          <w:lang w:eastAsia="en-US"/>
        </w:rPr>
        <w:t>в соответствии с  Положением</w:t>
      </w:r>
      <w:r w:rsidRPr="00EA5D2F">
        <w:rPr>
          <w:rFonts w:eastAsia="Calibri"/>
          <w:lang w:eastAsia="en-US"/>
        </w:rPr>
        <w:t xml:space="preserve"> о порядке размещения нестационарных торговых объектов на территории Златоустовского городского округа, утвержденного постановлением Администрации ЗГО № 48-П от 14.02.2017г.,</w:t>
      </w:r>
      <w:r>
        <w:rPr>
          <w:rFonts w:eastAsia="Calibri"/>
          <w:lang w:eastAsia="en-US"/>
        </w:rPr>
        <w:t xml:space="preserve"> </w:t>
      </w:r>
      <w:r w:rsidRPr="00EA5D2F">
        <w:rPr>
          <w:rFonts w:eastAsia="Calibri"/>
          <w:lang w:eastAsia="en-US"/>
        </w:rPr>
        <w:t xml:space="preserve">заключили настоящий договор (далее - Договор) </w:t>
      </w:r>
      <w:r w:rsidRPr="00EA5D2F">
        <w:rPr>
          <w:rFonts w:eastAsia="Calibri"/>
          <w:bCs/>
          <w:iCs/>
          <w:color w:val="000000"/>
          <w:lang w:eastAsia="en-US"/>
        </w:rPr>
        <w:t xml:space="preserve">о </w:t>
      </w:r>
      <w:r w:rsidRPr="00EA5D2F">
        <w:rPr>
          <w:rFonts w:eastAsia="Calibri"/>
          <w:iCs/>
          <w:color w:val="000000"/>
          <w:lang w:eastAsia="en-US"/>
        </w:rPr>
        <w:t>нижеследующем:</w:t>
      </w:r>
    </w:p>
    <w:p w:rsidR="006F7F05" w:rsidRPr="00EA5D2F" w:rsidRDefault="006F7F05" w:rsidP="006F7F05">
      <w:pPr>
        <w:widowControl w:val="0"/>
        <w:autoSpaceDE w:val="0"/>
        <w:autoSpaceDN w:val="0"/>
        <w:adjustRightInd w:val="0"/>
        <w:jc w:val="both"/>
      </w:pPr>
    </w:p>
    <w:p w:rsidR="006F7F05" w:rsidRPr="00EA5D2F" w:rsidRDefault="006F7F05" w:rsidP="006F7F05">
      <w:pPr>
        <w:shd w:val="clear" w:color="auto" w:fill="FFFFFF"/>
        <w:jc w:val="both"/>
      </w:pPr>
    </w:p>
    <w:p w:rsidR="006F7F05" w:rsidRPr="00EA5D2F" w:rsidRDefault="006F7F05" w:rsidP="006F7F05">
      <w:pPr>
        <w:widowControl w:val="0"/>
        <w:numPr>
          <w:ilvl w:val="0"/>
          <w:numId w:val="1"/>
        </w:numPr>
        <w:autoSpaceDE w:val="0"/>
        <w:autoSpaceDN w:val="0"/>
        <w:adjustRightInd w:val="0"/>
        <w:spacing w:after="200" w:line="276" w:lineRule="auto"/>
        <w:jc w:val="center"/>
        <w:rPr>
          <w:b/>
        </w:rPr>
      </w:pPr>
      <w:r w:rsidRPr="00EA5D2F">
        <w:rPr>
          <w:b/>
        </w:rPr>
        <w:t>Предмет Договора</w:t>
      </w:r>
    </w:p>
    <w:p w:rsidR="006F7F05" w:rsidRPr="00EA5D2F" w:rsidRDefault="006F7F05" w:rsidP="006F7F05">
      <w:pPr>
        <w:widowControl w:val="0"/>
        <w:autoSpaceDE w:val="0"/>
        <w:autoSpaceDN w:val="0"/>
        <w:adjustRightInd w:val="0"/>
        <w:ind w:left="1068"/>
        <w:rPr>
          <w:b/>
        </w:rPr>
      </w:pPr>
    </w:p>
    <w:p w:rsidR="006F7F05" w:rsidRPr="00EA5D2F" w:rsidRDefault="006F7F05" w:rsidP="006F7F05">
      <w:pPr>
        <w:widowControl w:val="0"/>
        <w:autoSpaceDE w:val="0"/>
        <w:autoSpaceDN w:val="0"/>
        <w:adjustRightInd w:val="0"/>
        <w:ind w:firstLine="720"/>
        <w:jc w:val="both"/>
      </w:pPr>
      <w:r w:rsidRPr="00EA5D2F">
        <w:t xml:space="preserve">1.1. На основании </w:t>
      </w:r>
      <w:r w:rsidRPr="00906268">
        <w:rPr>
          <w:rFonts w:eastAsia="Calibri"/>
          <w:sz w:val="22"/>
          <w:szCs w:val="22"/>
          <w:lang w:eastAsia="en-US"/>
        </w:rPr>
        <w:fldChar w:fldCharType="begin"/>
      </w:r>
      <w:r w:rsidRPr="00906268">
        <w:rPr>
          <w:rFonts w:eastAsia="Calibri"/>
          <w:sz w:val="22"/>
          <w:szCs w:val="22"/>
          <w:lang w:eastAsia="en-US"/>
        </w:rPr>
        <w:instrText xml:space="preserve">DOCVARIABLE "SP_FUNC: GetObjectRegin (CONTEXT)" \* MERGEFORMAT </w:instrText>
      </w:r>
      <w:r w:rsidRPr="00906268">
        <w:rPr>
          <w:rFonts w:eastAsia="Calibri"/>
          <w:sz w:val="22"/>
          <w:szCs w:val="22"/>
          <w:lang w:eastAsia="en-US"/>
        </w:rPr>
        <w:fldChar w:fldCharType="separate"/>
      </w:r>
      <w:r w:rsidRPr="00906268">
        <w:rPr>
          <w:rFonts w:eastAsia="Calibri"/>
          <w:sz w:val="22"/>
          <w:szCs w:val="22"/>
          <w:lang w:eastAsia="en-US"/>
        </w:rPr>
        <w:t xml:space="preserve">распоряжения органа местного самоуправления «Комитет по управлению имуществом Златоустовского городского округа» от _______г. № </w:t>
      </w:r>
      <w:proofErr w:type="gramStart"/>
      <w:r w:rsidRPr="00906268">
        <w:rPr>
          <w:rFonts w:eastAsia="Calibri"/>
          <w:sz w:val="22"/>
          <w:szCs w:val="22"/>
          <w:lang w:eastAsia="en-US"/>
        </w:rPr>
        <w:t>-р</w:t>
      </w:r>
      <w:proofErr w:type="gramEnd"/>
      <w:r w:rsidRPr="00906268">
        <w:rPr>
          <w:rFonts w:eastAsia="Calibri"/>
          <w:sz w:val="22"/>
          <w:szCs w:val="22"/>
          <w:lang w:eastAsia="en-US"/>
        </w:rPr>
        <w:fldChar w:fldCharType="end"/>
      </w:r>
      <w:r w:rsidRPr="00906268">
        <w:t xml:space="preserve"> </w:t>
      </w:r>
      <w:r w:rsidRPr="00EA5D2F">
        <w:t xml:space="preserve"> «О принятии решения о </w:t>
      </w:r>
      <w:r>
        <w:t>проведении аукциона на право заключения договора на размещение нестационарного торгового объекта</w:t>
      </w:r>
      <w:r w:rsidRPr="00EA5D2F">
        <w:t>»</w:t>
      </w:r>
      <w:r>
        <w:t xml:space="preserve"> и</w:t>
      </w:r>
      <w:r w:rsidRPr="00906268">
        <w:rPr>
          <w:color w:val="000000"/>
          <w:sz w:val="22"/>
          <w:szCs w:val="22"/>
        </w:rPr>
        <w:t xml:space="preserve"> </w:t>
      </w:r>
      <w:r>
        <w:rPr>
          <w:color w:val="000000"/>
          <w:sz w:val="22"/>
          <w:szCs w:val="22"/>
        </w:rPr>
        <w:t>Протокола о результатах аукциона от _________ № _____</w:t>
      </w:r>
      <w:r w:rsidRPr="00EA5D2F">
        <w:t xml:space="preserve">, «Комитет» предоставляет «Пользователю» за плату право на размещение нестационарного торгового объекта (далее - НТО) на земельном участке, расположенном по  адресу: </w:t>
      </w:r>
      <w:r w:rsidRPr="00906268">
        <w:t>____________________________,</w:t>
      </w:r>
      <w:r w:rsidRPr="00EA5D2F">
        <w:t xml:space="preserve"> площадь земельного участка, предназначенного для размещения  НТО </w:t>
      </w:r>
      <w:r>
        <w:t>______</w:t>
      </w:r>
      <w:r w:rsidRPr="00EA5D2F">
        <w:t xml:space="preserve"> </w:t>
      </w:r>
      <w:proofErr w:type="spellStart"/>
      <w:r w:rsidRPr="00EA5D2F">
        <w:t>кв</w:t>
      </w:r>
      <w:proofErr w:type="gramStart"/>
      <w:r w:rsidRPr="00EA5D2F">
        <w:t>.м</w:t>
      </w:r>
      <w:proofErr w:type="spellEnd"/>
      <w:proofErr w:type="gramEnd"/>
      <w:r w:rsidRPr="00EA5D2F">
        <w:t xml:space="preserve">, кадастровый номер земельного участка </w:t>
      </w:r>
      <w:r>
        <w:t>___________</w:t>
      </w:r>
      <w:r w:rsidRPr="00EA5D2F">
        <w:t>(при наличии информации),согласно схеме расположения земельного участка  с указанием координат поворотных точек земельного участка, необходимого для размещения НТО (в случае, если НТО планируется разместить на части земельного участка или без формирования земельного участка)</w:t>
      </w:r>
      <w:r w:rsidRPr="00EA5D2F">
        <w:rPr>
          <w:color w:val="FF0000"/>
        </w:rPr>
        <w:t xml:space="preserve">  </w:t>
      </w:r>
      <w:r w:rsidRPr="00EA5D2F">
        <w:t xml:space="preserve"> (далее – место размещения НТО) при условии соблюдения «Пользователем» следующих требований к НТО:</w:t>
      </w:r>
    </w:p>
    <w:p w:rsidR="006F7F05" w:rsidRPr="00EA5D2F" w:rsidRDefault="006F7F05" w:rsidP="006F7F05">
      <w:pPr>
        <w:widowControl w:val="0"/>
        <w:autoSpaceDE w:val="0"/>
        <w:autoSpaceDN w:val="0"/>
        <w:adjustRightInd w:val="0"/>
        <w:ind w:firstLine="480"/>
        <w:jc w:val="both"/>
      </w:pPr>
      <w:r w:rsidRPr="00EA5D2F">
        <w:t>- вид  и цель использования НТО, в соответствии со Схемой размещения нестационарных торговых объектов, расположенных на территории Златоустовского городского округа, утвержденной Постановлением Администрации Златоустовского городского округа от 18.03.2016г. № 165-П (далее Схема</w:t>
      </w:r>
      <w:proofErr w:type="gramStart"/>
      <w:r w:rsidRPr="00EA5D2F">
        <w:t>) -</w:t>
      </w:r>
      <w:r>
        <w:t xml:space="preserve"> _________________________</w:t>
      </w:r>
      <w:r w:rsidRPr="00EA5D2F">
        <w:t xml:space="preserve"> ;</w:t>
      </w:r>
      <w:proofErr w:type="gramEnd"/>
    </w:p>
    <w:p w:rsidR="006F7F05" w:rsidRPr="00EA5D2F" w:rsidRDefault="006F7F05" w:rsidP="006F7F05">
      <w:pPr>
        <w:widowControl w:val="0"/>
        <w:autoSpaceDE w:val="0"/>
        <w:autoSpaceDN w:val="0"/>
        <w:adjustRightInd w:val="0"/>
        <w:jc w:val="both"/>
      </w:pPr>
      <w:r w:rsidRPr="00EA5D2F">
        <w:t xml:space="preserve">высота НТО </w:t>
      </w:r>
      <w:r>
        <w:t>_______</w:t>
      </w:r>
      <w:r w:rsidRPr="00EA5D2F">
        <w:t xml:space="preserve"> м., площадь НТО</w:t>
      </w:r>
      <w:r>
        <w:t xml:space="preserve"> _______</w:t>
      </w:r>
      <w:r w:rsidRPr="00EA5D2F">
        <w:t xml:space="preserve"> </w:t>
      </w:r>
      <w:proofErr w:type="spellStart"/>
      <w:r w:rsidRPr="00EA5D2F">
        <w:t>кв.м</w:t>
      </w:r>
      <w:proofErr w:type="spellEnd"/>
      <w:r w:rsidRPr="00EA5D2F">
        <w:t>.,</w:t>
      </w:r>
    </w:p>
    <w:p w:rsidR="006F7F05" w:rsidRPr="00EA5D2F" w:rsidRDefault="006F7F05" w:rsidP="006F7F05">
      <w:pPr>
        <w:widowControl w:val="0"/>
        <w:autoSpaceDE w:val="0"/>
        <w:autoSpaceDN w:val="0"/>
        <w:adjustRightInd w:val="0"/>
        <w:ind w:firstLine="480"/>
        <w:jc w:val="both"/>
      </w:pPr>
      <w:r w:rsidRPr="00EA5D2F">
        <w:t xml:space="preserve">а «Пользователь» обязуется </w:t>
      </w:r>
      <w:proofErr w:type="gramStart"/>
      <w:r w:rsidRPr="00EA5D2F">
        <w:t>разместить НТО</w:t>
      </w:r>
      <w:proofErr w:type="gramEnd"/>
      <w:r w:rsidRPr="00EA5D2F">
        <w:t xml:space="preserve"> и использовать земельный участок, предназначенный для его размещения, в течение срока действия Договора на условиях </w:t>
      </w:r>
      <w:r w:rsidRPr="00EA5D2F">
        <w:br/>
        <w:t>и в порядке, предусмотренных действующим законодательством Российской Федерации, законодательством Челябинской области, муниципальными правовыми актами Златоустовского городского округа и условиями Договора.</w:t>
      </w:r>
    </w:p>
    <w:p w:rsidR="006F7F05" w:rsidRPr="00EA5D2F" w:rsidRDefault="006F7F05" w:rsidP="006F7F05">
      <w:pPr>
        <w:widowControl w:val="0"/>
        <w:autoSpaceDE w:val="0"/>
        <w:autoSpaceDN w:val="0"/>
        <w:adjustRightInd w:val="0"/>
        <w:ind w:firstLine="720"/>
        <w:jc w:val="both"/>
      </w:pPr>
      <w:r w:rsidRPr="00EA5D2F">
        <w:t xml:space="preserve">1.2. Место размещения НТО, определено в соответствии с пунктом </w:t>
      </w:r>
      <w:r>
        <w:t>_____</w:t>
      </w:r>
      <w:r w:rsidRPr="00EA5D2F">
        <w:t xml:space="preserve"> Схемы; </w:t>
      </w:r>
      <w:r w:rsidRPr="00EA5D2F">
        <w:lastRenderedPageBreak/>
        <w:t>согласно схеме расположения земельного участка  с указанием координат поворотных точек земельного участка, необходимого для размещения НТО (в случае, если НТО планируется разместить на части земельного участка или без формирования земельного участка.)</w:t>
      </w:r>
      <w:r w:rsidRPr="00EA5D2F">
        <w:rPr>
          <w:color w:val="FF0000"/>
        </w:rPr>
        <w:t xml:space="preserve"> </w:t>
      </w:r>
      <w:r w:rsidRPr="00EA5D2F">
        <w:t>В случае наличия схемы расположения земельного участка, она является  неотъемлемой частью Договора.</w:t>
      </w:r>
    </w:p>
    <w:p w:rsidR="006F7F05" w:rsidRDefault="006F7F05" w:rsidP="006F7F05">
      <w:pPr>
        <w:widowControl w:val="0"/>
        <w:autoSpaceDE w:val="0"/>
        <w:autoSpaceDN w:val="0"/>
        <w:adjustRightInd w:val="0"/>
        <w:ind w:firstLine="720"/>
        <w:jc w:val="both"/>
      </w:pPr>
    </w:p>
    <w:p w:rsidR="006F7F05" w:rsidRPr="00EA5D2F" w:rsidRDefault="006F7F05" w:rsidP="006F7F05">
      <w:pPr>
        <w:widowControl w:val="0"/>
        <w:autoSpaceDE w:val="0"/>
        <w:autoSpaceDN w:val="0"/>
        <w:adjustRightInd w:val="0"/>
        <w:ind w:firstLine="720"/>
        <w:jc w:val="both"/>
      </w:pPr>
    </w:p>
    <w:p w:rsidR="006F7F05" w:rsidRPr="004C32AA" w:rsidRDefault="006F7F05" w:rsidP="006F7F05">
      <w:pPr>
        <w:widowControl w:val="0"/>
        <w:numPr>
          <w:ilvl w:val="0"/>
          <w:numId w:val="1"/>
        </w:numPr>
        <w:autoSpaceDE w:val="0"/>
        <w:autoSpaceDN w:val="0"/>
        <w:adjustRightInd w:val="0"/>
        <w:spacing w:after="200" w:line="276" w:lineRule="auto"/>
        <w:ind w:left="708"/>
        <w:jc w:val="center"/>
        <w:rPr>
          <w:b/>
        </w:rPr>
      </w:pPr>
      <w:r w:rsidRPr="004C32AA">
        <w:rPr>
          <w:b/>
        </w:rPr>
        <w:t>Срок действия и плата по Договору</w:t>
      </w:r>
    </w:p>
    <w:p w:rsidR="006F7F05" w:rsidRDefault="006F7F05" w:rsidP="006F7F05">
      <w:pPr>
        <w:widowControl w:val="0"/>
        <w:numPr>
          <w:ilvl w:val="1"/>
          <w:numId w:val="1"/>
        </w:numPr>
        <w:autoSpaceDE w:val="0"/>
        <w:autoSpaceDN w:val="0"/>
        <w:adjustRightInd w:val="0"/>
        <w:jc w:val="both"/>
      </w:pPr>
      <w:r w:rsidRPr="005910FD">
        <w:t xml:space="preserve">Договор действует сроком до __________года. </w:t>
      </w:r>
    </w:p>
    <w:p w:rsidR="006F7F05" w:rsidRPr="005910FD" w:rsidRDefault="006F7F05" w:rsidP="006F7F05">
      <w:pPr>
        <w:widowControl w:val="0"/>
        <w:numPr>
          <w:ilvl w:val="1"/>
          <w:numId w:val="1"/>
        </w:numPr>
        <w:autoSpaceDE w:val="0"/>
        <w:autoSpaceDN w:val="0"/>
        <w:adjustRightInd w:val="0"/>
        <w:jc w:val="both"/>
      </w:pPr>
      <w:r>
        <w:t>Договор не может быть возобновлен на неопределенный срок.</w:t>
      </w:r>
    </w:p>
    <w:p w:rsidR="006F7F05" w:rsidRPr="005910FD" w:rsidRDefault="006F7F05" w:rsidP="006F7F05">
      <w:pPr>
        <w:pStyle w:val="-"/>
        <w:numPr>
          <w:ilvl w:val="0"/>
          <w:numId w:val="0"/>
        </w:numPr>
        <w:ind w:firstLine="709"/>
        <w:rPr>
          <w:sz w:val="24"/>
          <w:szCs w:val="24"/>
        </w:rPr>
      </w:pPr>
      <w:r w:rsidRPr="005910FD">
        <w:rPr>
          <w:sz w:val="24"/>
          <w:szCs w:val="24"/>
        </w:rPr>
        <w:t>2.</w:t>
      </w:r>
      <w:r>
        <w:rPr>
          <w:sz w:val="24"/>
          <w:szCs w:val="24"/>
        </w:rPr>
        <w:t>3.</w:t>
      </w:r>
      <w:r w:rsidRPr="005910FD">
        <w:rPr>
          <w:sz w:val="24"/>
          <w:szCs w:val="24"/>
        </w:rPr>
        <w:t xml:space="preserve">Размер </w:t>
      </w:r>
      <w:r>
        <w:rPr>
          <w:sz w:val="24"/>
          <w:szCs w:val="24"/>
        </w:rPr>
        <w:t>ежемесячной</w:t>
      </w:r>
      <w:r w:rsidRPr="005910FD">
        <w:rPr>
          <w:sz w:val="24"/>
          <w:szCs w:val="24"/>
        </w:rPr>
        <w:t xml:space="preserve"> платы за </w:t>
      </w:r>
      <w:r>
        <w:rPr>
          <w:sz w:val="24"/>
          <w:szCs w:val="24"/>
        </w:rPr>
        <w:t>размещение НТО</w:t>
      </w:r>
      <w:r w:rsidRPr="005910FD">
        <w:rPr>
          <w:sz w:val="24"/>
          <w:szCs w:val="24"/>
        </w:rPr>
        <w:t xml:space="preserve"> определен по результатам аукциона и составляет _________________ </w:t>
      </w:r>
      <w:r w:rsidRPr="005910FD">
        <w:rPr>
          <w:b/>
          <w:sz w:val="24"/>
          <w:szCs w:val="24"/>
        </w:rPr>
        <w:t>рублей</w:t>
      </w:r>
      <w:r w:rsidRPr="005910FD">
        <w:rPr>
          <w:sz w:val="24"/>
          <w:szCs w:val="24"/>
        </w:rPr>
        <w:t>.</w:t>
      </w:r>
    </w:p>
    <w:p w:rsidR="006F7F05" w:rsidRPr="005910FD" w:rsidRDefault="006F7F05" w:rsidP="006F7F05">
      <w:pPr>
        <w:pStyle w:val="-"/>
        <w:numPr>
          <w:ilvl w:val="0"/>
          <w:numId w:val="0"/>
        </w:numPr>
        <w:tabs>
          <w:tab w:val="left" w:pos="708"/>
        </w:tabs>
        <w:ind w:firstLine="709"/>
        <w:rPr>
          <w:sz w:val="24"/>
          <w:szCs w:val="24"/>
        </w:rPr>
      </w:pPr>
      <w:r w:rsidRPr="005910FD">
        <w:rPr>
          <w:sz w:val="24"/>
          <w:szCs w:val="24"/>
        </w:rPr>
        <w:t>2.</w:t>
      </w:r>
      <w:r>
        <w:rPr>
          <w:sz w:val="24"/>
          <w:szCs w:val="24"/>
        </w:rPr>
        <w:t>4.</w:t>
      </w:r>
      <w:r w:rsidRPr="005910FD">
        <w:rPr>
          <w:sz w:val="24"/>
          <w:szCs w:val="24"/>
        </w:rPr>
        <w:t>Сумма задатка в размере _____________рублей, внесенная «Пользователем» для участия в аукционе, включается в общий размер платы.</w:t>
      </w:r>
      <w:r w:rsidRPr="0001323F">
        <w:rPr>
          <w:sz w:val="24"/>
          <w:szCs w:val="24"/>
        </w:rPr>
        <w:t xml:space="preserve"> </w:t>
      </w:r>
      <w:r w:rsidRPr="005910FD">
        <w:rPr>
          <w:sz w:val="24"/>
          <w:szCs w:val="24"/>
        </w:rPr>
        <w:t xml:space="preserve">Перечисление оставшейся суммы платежа в </w:t>
      </w:r>
      <w:proofErr w:type="spellStart"/>
      <w:r w:rsidRPr="005910FD">
        <w:rPr>
          <w:sz w:val="24"/>
          <w:szCs w:val="24"/>
        </w:rPr>
        <w:t>размере__________рублей</w:t>
      </w:r>
      <w:proofErr w:type="spellEnd"/>
      <w:r w:rsidRPr="005910FD">
        <w:rPr>
          <w:sz w:val="24"/>
          <w:szCs w:val="24"/>
        </w:rPr>
        <w:t xml:space="preserve"> осуществляется </w:t>
      </w:r>
      <w:r>
        <w:rPr>
          <w:sz w:val="24"/>
          <w:szCs w:val="24"/>
        </w:rPr>
        <w:t>«Пользователем»</w:t>
      </w:r>
      <w:r w:rsidRPr="005910FD">
        <w:rPr>
          <w:sz w:val="24"/>
          <w:szCs w:val="24"/>
        </w:rPr>
        <w:t xml:space="preserve"> в соответствии с условиями Договора, установленными в п. 2.</w:t>
      </w:r>
      <w:r>
        <w:rPr>
          <w:sz w:val="24"/>
          <w:szCs w:val="24"/>
        </w:rPr>
        <w:t>5</w:t>
      </w:r>
      <w:r w:rsidRPr="005910FD">
        <w:rPr>
          <w:sz w:val="24"/>
          <w:szCs w:val="24"/>
        </w:rPr>
        <w:t>. Договора</w:t>
      </w:r>
      <w:r>
        <w:rPr>
          <w:sz w:val="24"/>
          <w:szCs w:val="24"/>
        </w:rPr>
        <w:t>.</w:t>
      </w:r>
    </w:p>
    <w:p w:rsidR="006F7F05" w:rsidRDefault="006F7F05" w:rsidP="006F7F05">
      <w:pPr>
        <w:pStyle w:val="-"/>
        <w:numPr>
          <w:ilvl w:val="0"/>
          <w:numId w:val="0"/>
        </w:numPr>
        <w:ind w:firstLine="709"/>
        <w:rPr>
          <w:sz w:val="24"/>
          <w:szCs w:val="24"/>
        </w:rPr>
      </w:pPr>
      <w:r w:rsidRPr="005910FD">
        <w:rPr>
          <w:sz w:val="24"/>
          <w:szCs w:val="24"/>
        </w:rPr>
        <w:t>2.</w:t>
      </w:r>
      <w:r>
        <w:rPr>
          <w:sz w:val="24"/>
          <w:szCs w:val="24"/>
        </w:rPr>
        <w:t>5.П</w:t>
      </w:r>
      <w:r w:rsidRPr="005910FD">
        <w:rPr>
          <w:sz w:val="24"/>
          <w:szCs w:val="24"/>
        </w:rPr>
        <w:t xml:space="preserve">лата вносится </w:t>
      </w:r>
      <w:r>
        <w:rPr>
          <w:sz w:val="24"/>
          <w:szCs w:val="24"/>
        </w:rPr>
        <w:t>«Пользователем»</w:t>
      </w:r>
      <w:r w:rsidRPr="005910FD">
        <w:rPr>
          <w:sz w:val="24"/>
          <w:szCs w:val="24"/>
        </w:rPr>
        <w:t xml:space="preserve"> равными долями, ежемесячно, до </w:t>
      </w:r>
      <w:r w:rsidRPr="00AD0D39">
        <w:rPr>
          <w:sz w:val="24"/>
          <w:szCs w:val="24"/>
        </w:rPr>
        <w:t>10-го</w:t>
      </w:r>
      <w:r w:rsidRPr="005910FD">
        <w:rPr>
          <w:sz w:val="24"/>
          <w:szCs w:val="24"/>
        </w:rPr>
        <w:t xml:space="preserve"> числа месяца следующего за отчетным путем перечисления  по реквизитам указанным в договоре.</w:t>
      </w:r>
    </w:p>
    <w:p w:rsidR="006F7F05" w:rsidRPr="005910FD" w:rsidRDefault="006F7F05" w:rsidP="006F7F05">
      <w:pPr>
        <w:pStyle w:val="-"/>
        <w:numPr>
          <w:ilvl w:val="0"/>
          <w:numId w:val="0"/>
        </w:numPr>
        <w:tabs>
          <w:tab w:val="left" w:pos="708"/>
        </w:tabs>
        <w:ind w:firstLineChars="295" w:firstLine="708"/>
        <w:rPr>
          <w:sz w:val="24"/>
          <w:szCs w:val="24"/>
        </w:rPr>
      </w:pPr>
      <w:r w:rsidRPr="005910FD">
        <w:rPr>
          <w:sz w:val="24"/>
          <w:szCs w:val="24"/>
        </w:rPr>
        <w:t>2.</w:t>
      </w:r>
      <w:r w:rsidR="00661A7B">
        <w:rPr>
          <w:sz w:val="24"/>
          <w:szCs w:val="24"/>
        </w:rPr>
        <w:t>6</w:t>
      </w:r>
      <w:r>
        <w:rPr>
          <w:sz w:val="24"/>
          <w:szCs w:val="24"/>
        </w:rPr>
        <w:t>.</w:t>
      </w:r>
      <w:r w:rsidRPr="005910FD">
        <w:rPr>
          <w:sz w:val="24"/>
          <w:szCs w:val="24"/>
        </w:rPr>
        <w:t>В случае неверного заполнения платежных документов платеж считается не уплаченным.</w:t>
      </w:r>
    </w:p>
    <w:p w:rsidR="006F7F05" w:rsidRPr="005910FD" w:rsidRDefault="006F7F05" w:rsidP="006F7F05">
      <w:pPr>
        <w:pStyle w:val="-"/>
        <w:numPr>
          <w:ilvl w:val="0"/>
          <w:numId w:val="0"/>
        </w:numPr>
        <w:tabs>
          <w:tab w:val="left" w:pos="708"/>
        </w:tabs>
        <w:ind w:firstLineChars="295" w:firstLine="708"/>
        <w:rPr>
          <w:sz w:val="24"/>
          <w:szCs w:val="24"/>
        </w:rPr>
      </w:pPr>
      <w:r w:rsidRPr="005910FD">
        <w:rPr>
          <w:sz w:val="24"/>
          <w:szCs w:val="24"/>
        </w:rPr>
        <w:t>2.</w:t>
      </w:r>
      <w:r w:rsidR="00661A7B">
        <w:rPr>
          <w:sz w:val="24"/>
          <w:szCs w:val="24"/>
        </w:rPr>
        <w:t>7</w:t>
      </w:r>
      <w:r w:rsidRPr="005910FD">
        <w:rPr>
          <w:sz w:val="24"/>
          <w:szCs w:val="24"/>
        </w:rPr>
        <w:t xml:space="preserve">.Если </w:t>
      </w:r>
      <w:r>
        <w:rPr>
          <w:sz w:val="24"/>
          <w:szCs w:val="24"/>
        </w:rPr>
        <w:t>«Пользователь»</w:t>
      </w:r>
      <w:r w:rsidRPr="005910FD">
        <w:rPr>
          <w:sz w:val="24"/>
          <w:szCs w:val="24"/>
        </w:rPr>
        <w:t xml:space="preserve"> не указал в платежном поручении период, за который вносится арендная плата, Арендодатель вправе самостоятельно определить период, в счет которого засчитывается поступивший платеж.</w:t>
      </w:r>
    </w:p>
    <w:p w:rsidR="006F7F05" w:rsidRPr="005910FD" w:rsidRDefault="006F7F05" w:rsidP="006F7F05">
      <w:pPr>
        <w:pStyle w:val="-"/>
        <w:numPr>
          <w:ilvl w:val="0"/>
          <w:numId w:val="0"/>
        </w:numPr>
        <w:ind w:firstLineChars="295" w:firstLine="708"/>
        <w:rPr>
          <w:sz w:val="24"/>
          <w:szCs w:val="24"/>
        </w:rPr>
      </w:pPr>
      <w:r w:rsidRPr="005910FD">
        <w:rPr>
          <w:sz w:val="24"/>
          <w:szCs w:val="24"/>
        </w:rPr>
        <w:t>2.</w:t>
      </w:r>
      <w:r w:rsidR="00661A7B">
        <w:rPr>
          <w:sz w:val="24"/>
          <w:szCs w:val="24"/>
        </w:rPr>
        <w:t>8</w:t>
      </w:r>
      <w:r w:rsidRPr="005910FD">
        <w:rPr>
          <w:sz w:val="24"/>
          <w:szCs w:val="24"/>
        </w:rPr>
        <w:t xml:space="preserve">.Поступившие по настоящему Договору платежи при наличии задолженности по </w:t>
      </w:r>
      <w:r>
        <w:rPr>
          <w:sz w:val="24"/>
          <w:szCs w:val="24"/>
        </w:rPr>
        <w:t>о</w:t>
      </w:r>
      <w:r w:rsidRPr="005910FD">
        <w:rPr>
          <w:sz w:val="24"/>
          <w:szCs w:val="24"/>
        </w:rPr>
        <w:t>плате за предшествующие платежные периоды засчитываются в следующей очередности:</w:t>
      </w:r>
    </w:p>
    <w:p w:rsidR="006F7F05" w:rsidRPr="005910FD" w:rsidRDefault="006F7F05" w:rsidP="006F7F05">
      <w:pPr>
        <w:ind w:firstLineChars="295" w:firstLine="708"/>
        <w:jc w:val="both"/>
      </w:pPr>
      <w:r w:rsidRPr="005910FD">
        <w:t>- в счет погашения задолженности по арендной плате по настоящему Договору;</w:t>
      </w:r>
    </w:p>
    <w:p w:rsidR="006F7F05" w:rsidRPr="005910FD" w:rsidRDefault="006F7F05" w:rsidP="006F7F05">
      <w:pPr>
        <w:ind w:firstLineChars="295" w:firstLine="708"/>
        <w:jc w:val="both"/>
      </w:pPr>
      <w:r w:rsidRPr="005910FD">
        <w:t>- в счет погашения задолженности по пени (штрафу) по настоящему Договору;</w:t>
      </w:r>
    </w:p>
    <w:p w:rsidR="006F7F05" w:rsidRPr="005910FD" w:rsidRDefault="006F7F05" w:rsidP="006F7F05">
      <w:pPr>
        <w:ind w:firstLineChars="295" w:firstLine="708"/>
        <w:jc w:val="both"/>
      </w:pPr>
      <w:r w:rsidRPr="005910FD">
        <w:t>- в счет погашения текущих платежей.</w:t>
      </w:r>
    </w:p>
    <w:p w:rsidR="006F7F05" w:rsidRDefault="00661A7B" w:rsidP="006F7F05">
      <w:pPr>
        <w:ind w:left="-9" w:firstLineChars="295" w:firstLine="708"/>
        <w:jc w:val="both"/>
      </w:pPr>
      <w:r>
        <w:t>2.9</w:t>
      </w:r>
      <w:r w:rsidR="006F7F05" w:rsidRPr="00AD0D39">
        <w:t>.Обязательство по внесению платы  за размещение НТО считается исполненным «Пользователем» с момента поступления денежных средств на счет, указанный «Пользователем».</w:t>
      </w:r>
    </w:p>
    <w:p w:rsidR="006F7F05" w:rsidRPr="005910FD" w:rsidRDefault="006F7F05" w:rsidP="006F7F05">
      <w:pPr>
        <w:pStyle w:val="-"/>
        <w:numPr>
          <w:ilvl w:val="0"/>
          <w:numId w:val="0"/>
        </w:numPr>
        <w:tabs>
          <w:tab w:val="left" w:pos="708"/>
        </w:tabs>
        <w:ind w:firstLine="709"/>
        <w:rPr>
          <w:sz w:val="24"/>
          <w:szCs w:val="24"/>
        </w:rPr>
      </w:pPr>
      <w:r>
        <w:t>2.1</w:t>
      </w:r>
      <w:r w:rsidR="00661A7B">
        <w:t>0</w:t>
      </w:r>
      <w:r>
        <w:t>.</w:t>
      </w:r>
      <w:r w:rsidRPr="005910FD">
        <w:rPr>
          <w:sz w:val="24"/>
          <w:szCs w:val="24"/>
        </w:rPr>
        <w:t xml:space="preserve">Неиспользование земельного участка </w:t>
      </w:r>
      <w:r>
        <w:rPr>
          <w:sz w:val="24"/>
          <w:szCs w:val="24"/>
        </w:rPr>
        <w:t>«Пользователем»</w:t>
      </w:r>
      <w:r w:rsidRPr="005910FD">
        <w:rPr>
          <w:sz w:val="24"/>
          <w:szCs w:val="24"/>
        </w:rPr>
        <w:t xml:space="preserve"> не может служить основанием невнесения арендной платы.</w:t>
      </w:r>
    </w:p>
    <w:p w:rsidR="006F7F05" w:rsidRPr="00EA5D2F" w:rsidRDefault="006F7F05" w:rsidP="006F7F05">
      <w:pPr>
        <w:autoSpaceDE w:val="0"/>
        <w:autoSpaceDN w:val="0"/>
        <w:adjustRightInd w:val="0"/>
        <w:ind w:firstLine="709"/>
        <w:jc w:val="both"/>
        <w:rPr>
          <w:rFonts w:eastAsia="Calibri"/>
          <w:lang w:eastAsia="en-US"/>
        </w:rPr>
      </w:pPr>
    </w:p>
    <w:p w:rsidR="006F7F05" w:rsidRPr="00EA5D2F" w:rsidRDefault="006F7F05" w:rsidP="006F7F05">
      <w:pPr>
        <w:autoSpaceDE w:val="0"/>
        <w:autoSpaceDN w:val="0"/>
        <w:adjustRightInd w:val="0"/>
        <w:jc w:val="both"/>
        <w:outlineLvl w:val="1"/>
        <w:rPr>
          <w:rFonts w:eastAsia="Calibri"/>
          <w:lang w:eastAsia="en-US"/>
        </w:rPr>
      </w:pPr>
    </w:p>
    <w:p w:rsidR="006F7F05" w:rsidRPr="00EA5D2F" w:rsidRDefault="006F7F05" w:rsidP="006F7F05">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Права и обязанности сторон</w:t>
      </w:r>
    </w:p>
    <w:p w:rsidR="006F7F05" w:rsidRPr="00EA5D2F" w:rsidRDefault="006F7F05" w:rsidP="006F7F05">
      <w:pPr>
        <w:widowControl w:val="0"/>
        <w:autoSpaceDE w:val="0"/>
        <w:autoSpaceDN w:val="0"/>
        <w:adjustRightInd w:val="0"/>
        <w:ind w:firstLine="567"/>
        <w:jc w:val="both"/>
      </w:pPr>
      <w:r w:rsidRPr="00EA5D2F">
        <w:t>3.1. «Пользователь» имеет право:</w:t>
      </w:r>
    </w:p>
    <w:p w:rsidR="006F7F05" w:rsidRPr="00EA5D2F" w:rsidRDefault="006F7F05" w:rsidP="006F7F05">
      <w:pPr>
        <w:widowControl w:val="0"/>
        <w:autoSpaceDE w:val="0"/>
        <w:autoSpaceDN w:val="0"/>
        <w:adjustRightInd w:val="0"/>
        <w:ind w:firstLine="567"/>
        <w:jc w:val="both"/>
      </w:pPr>
      <w:r w:rsidRPr="00EA5D2F">
        <w:t xml:space="preserve">3.1.1. </w:t>
      </w:r>
      <w:proofErr w:type="gramStart"/>
      <w:r w:rsidRPr="00EA5D2F">
        <w:t>Разместить НТО</w:t>
      </w:r>
      <w:proofErr w:type="gramEnd"/>
      <w:r w:rsidRPr="00EA5D2F">
        <w:t xml:space="preserve"> в соответствии с п. 1.1 Договора.</w:t>
      </w:r>
    </w:p>
    <w:p w:rsidR="006F7F05" w:rsidRPr="00EA5D2F" w:rsidRDefault="006F7F05" w:rsidP="006F7F05">
      <w:pPr>
        <w:widowControl w:val="0"/>
        <w:autoSpaceDE w:val="0"/>
        <w:autoSpaceDN w:val="0"/>
        <w:adjustRightInd w:val="0"/>
        <w:ind w:firstLine="567"/>
        <w:jc w:val="both"/>
      </w:pPr>
      <w:r w:rsidRPr="00EA5D2F">
        <w:t xml:space="preserve">Под НТО в рамках настоящего Договора понимается нестационарный торговый объект в значении, используемом в Федеральном законе от 28.12.2009 381-ФЗ </w:t>
      </w:r>
      <w:r w:rsidRPr="00EA5D2F">
        <w:br/>
        <w:t>«Об основах государственного регулирования торговой деятельности в Российской Федерации».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 «Пользователь» обязан:</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3.2.1.Своевременно и полностью выплачивать «Комитету» плату за размещение НТО в размере и порядке, определяемых Договором и последующими изменениями и дополнениями к нему.</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3.2.2.Использовать НТО и место размещения НТО исключительно в соответствии с целью, указанной в пункте 1.1. Договора.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3.2.3.Не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lastRenderedPageBreak/>
        <w:t xml:space="preserve">3.2.4.Обеспечить «Комитету» и органам государственного контроля и надзора свободный доступ </w:t>
      </w:r>
      <w:r w:rsidR="00661A7B">
        <w:rPr>
          <w:rFonts w:eastAsia="Calibri"/>
          <w:lang w:eastAsia="en-US"/>
        </w:rPr>
        <w:t>к</w:t>
      </w:r>
      <w:r w:rsidRPr="00EA5D2F">
        <w:rPr>
          <w:rFonts w:eastAsia="Calibri"/>
          <w:lang w:eastAsia="en-US"/>
        </w:rPr>
        <w:t xml:space="preserve"> мест</w:t>
      </w:r>
      <w:r w:rsidR="00661A7B">
        <w:rPr>
          <w:rFonts w:eastAsia="Calibri"/>
          <w:lang w:eastAsia="en-US"/>
        </w:rPr>
        <w:t>у</w:t>
      </w:r>
      <w:r w:rsidRPr="00EA5D2F">
        <w:rPr>
          <w:rFonts w:eastAsia="Calibri"/>
          <w:lang w:eastAsia="en-US"/>
        </w:rPr>
        <w:t xml:space="preserve"> размещения НТО для осмотра и проверки соблюдения условий Договора.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3.2.5.Выполнять условия содержания и эксплуатации городских подземных и наземных инженерных коммуникаций, сооружений, дорог, проездов в соответствии с требованиями эксплуатационных служб.</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3.2.6. Немедленно извещать «Комитет»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3.2.7. После окончания срока действия Договора обеспечить освобождение места размещения НТО от расположенного на нем НТО.</w:t>
      </w:r>
    </w:p>
    <w:p w:rsidR="006F7F05" w:rsidRPr="00EA5D2F" w:rsidRDefault="006F7F05" w:rsidP="006F7F05">
      <w:pPr>
        <w:autoSpaceDE w:val="0"/>
        <w:autoSpaceDN w:val="0"/>
        <w:adjustRightInd w:val="0"/>
        <w:ind w:firstLine="540"/>
        <w:jc w:val="both"/>
        <w:rPr>
          <w:rFonts w:eastAsia="Calibri"/>
          <w:lang w:eastAsia="en-US"/>
        </w:rPr>
      </w:pPr>
      <w:proofErr w:type="gramStart"/>
      <w:r w:rsidRPr="00EA5D2F">
        <w:rPr>
          <w:rFonts w:eastAsia="Calibri"/>
          <w:lang w:eastAsia="en-US"/>
        </w:rPr>
        <w:t xml:space="preserve">3.2.8.При использовании места размещения НТО соблюдать требования, установленные законодательством Российской Федерации, Челябинской области, муниципальными правовыми актами Златоустовского городского округа, в том числе требования </w:t>
      </w:r>
      <w:proofErr w:type="spellStart"/>
      <w:r w:rsidRPr="00EA5D2F">
        <w:rPr>
          <w:rFonts w:eastAsia="Calibri"/>
          <w:lang w:eastAsia="en-US"/>
        </w:rPr>
        <w:t>водоохранного</w:t>
      </w:r>
      <w:proofErr w:type="spellEnd"/>
      <w:r w:rsidRPr="00EA5D2F">
        <w:rPr>
          <w:rFonts w:eastAsia="Calibri"/>
          <w:lang w:eastAsia="en-US"/>
        </w:rPr>
        <w:t>, природоохранного законодательства, законодательства в сфере охраны объектов культурного наследия,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roofErr w:type="gramEnd"/>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3.2.9. </w:t>
      </w:r>
      <w:proofErr w:type="gramStart"/>
      <w:r w:rsidRPr="00EA5D2F">
        <w:rPr>
          <w:rFonts w:eastAsia="Calibri"/>
          <w:lang w:eastAsia="en-US"/>
        </w:rPr>
        <w:t xml:space="preserve">Использовать расположенную в пределах места размещения НТО землю вдоль береговой линии водного объекта общего пользования (береговую полосу), </w:t>
      </w:r>
      <w:proofErr w:type="spellStart"/>
      <w:r w:rsidRPr="00EA5D2F">
        <w:rPr>
          <w:rFonts w:eastAsia="Calibri"/>
          <w:lang w:eastAsia="en-US"/>
        </w:rPr>
        <w:t>водоохранную</w:t>
      </w:r>
      <w:proofErr w:type="spellEnd"/>
      <w:r w:rsidRPr="00EA5D2F">
        <w:rPr>
          <w:rFonts w:eastAsia="Calibri"/>
          <w:lang w:eastAsia="en-US"/>
        </w:rPr>
        <w:t xml:space="preserve"> зону, прибрежную защитную полосу в соответствии с требованиями земельного и водного законодательства, а также не ограничивать доступ граждан к береговой полосе (в случае, если место размещения НТО расположено в пределах водоохраной зоны, либо прибрежной защитной полосы водного объекта). </w:t>
      </w:r>
      <w:proofErr w:type="gramEnd"/>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3.2.10.При необходимости проведения на месте размещения НТО землеустроительных, земляных, строительных, хозяйственных и иных работ, обеспечить доступ на земельный участок и не препятствовать проведению указанных работ.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3.2.11.Выполнять требования в сфере благоустройства, установленные муниципальными нормативными актами Златоустовского городского округа. Не допускать загрязнение, захламление, ухудшение качественных характеристик земельного участка, предоставленного для размещения НТО и прилегающей к нему территории.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3.2.12.  В трехдневный срок после завершения срока действия Договора, указанного в пункте 2.1 Договора, осуществлять демонтаж НТО. Обеспечить порядок и чистоту на освобожденном от НТО земельном участке.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3.2.13. </w:t>
      </w:r>
      <w:proofErr w:type="gramStart"/>
      <w:r w:rsidRPr="00EA5D2F">
        <w:rPr>
          <w:rFonts w:eastAsia="Calibri"/>
          <w:lang w:eastAsia="en-US"/>
        </w:rPr>
        <w:t xml:space="preserve">Соблюдать требования, установленные Федеральным </w:t>
      </w:r>
      <w:hyperlink r:id="rId6" w:history="1">
        <w:r w:rsidRPr="00EA5D2F">
          <w:rPr>
            <w:rFonts w:eastAsia="Calibri"/>
            <w:color w:val="0000FF"/>
            <w:u w:val="single"/>
            <w:lang w:eastAsia="en-US"/>
          </w:rPr>
          <w:t>законом</w:t>
        </w:r>
      </w:hyperlink>
      <w:r w:rsidRPr="00EA5D2F">
        <w:rPr>
          <w:rFonts w:eastAsia="Calibri"/>
          <w:lang w:eastAsia="en-US"/>
        </w:rPr>
        <w:t xml:space="preserve"> от 30.03.1999 № 52-ФЗ «О санитарно-эпидемиологическом благополучии населения», Санитарно-эпидемиологическими правилами и нормативами </w:t>
      </w:r>
      <w:hyperlink r:id="rId7" w:history="1">
        <w:r w:rsidRPr="00EA5D2F">
          <w:rPr>
            <w:rFonts w:eastAsia="Calibri"/>
            <w:color w:val="0000FF"/>
            <w:u w:val="single"/>
            <w:lang w:eastAsia="en-US"/>
          </w:rPr>
          <w:t>СанПиН 2.2.1/2.1.1.1200-03</w:t>
        </w:r>
      </w:hyperlink>
      <w:r w:rsidRPr="00EA5D2F">
        <w:rPr>
          <w:rFonts w:eastAsia="Calibri"/>
          <w:lang w:eastAsia="en-US"/>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w:t>
      </w:r>
      <w:proofErr w:type="gramEnd"/>
      <w:r w:rsidRPr="00EA5D2F">
        <w:rPr>
          <w:rFonts w:eastAsia="Calibri"/>
          <w:lang w:eastAsia="en-US"/>
        </w:rPr>
        <w:t xml:space="preserve"> предприятий, сооружений и иных объектов».</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3.2.14.Соблюдать установленные законодательством Российской Федерации </w:t>
      </w:r>
      <w:r w:rsidRPr="00EA5D2F">
        <w:rPr>
          <w:rFonts w:eastAsia="Calibri"/>
          <w:lang w:eastAsia="en-US"/>
        </w:rPr>
        <w:br/>
        <w:t>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3.2.15.Обеспечить соответствие НТО параметрам НТО, установленным действующим законодательством  для данного вида НТО, в соответствии со Схемой.</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3.2.16. Разместить </w:t>
      </w:r>
      <w:r>
        <w:rPr>
          <w:rFonts w:eastAsia="Calibri"/>
          <w:lang w:eastAsia="en-US"/>
        </w:rPr>
        <w:t xml:space="preserve">на предоставленном земельном участке </w:t>
      </w:r>
      <w:r w:rsidRPr="00EA5D2F">
        <w:rPr>
          <w:rFonts w:eastAsia="Calibri"/>
          <w:lang w:eastAsia="en-US"/>
        </w:rPr>
        <w:t>не более одного НТО.</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3.2.17.Соблюдать охранные зоны сетей инженерно-технического обеспечения, связи </w:t>
      </w:r>
      <w:r w:rsidRPr="00EA5D2F">
        <w:rPr>
          <w:rFonts w:eastAsia="Calibri"/>
          <w:lang w:eastAsia="en-US"/>
        </w:rPr>
        <w:br/>
        <w:t>и электрических сетей.</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lastRenderedPageBreak/>
        <w:t>3.2.18.В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6F7F05" w:rsidRPr="00EA5D2F" w:rsidRDefault="006F7F05" w:rsidP="006F7F05">
      <w:pPr>
        <w:widowControl w:val="0"/>
        <w:autoSpaceDE w:val="0"/>
        <w:autoSpaceDN w:val="0"/>
        <w:adjustRightInd w:val="0"/>
        <w:ind w:firstLine="567"/>
        <w:jc w:val="both"/>
        <w:rPr>
          <w:lang w:eastAsia="en-US"/>
        </w:rPr>
      </w:pPr>
      <w:r w:rsidRPr="00EA5D2F">
        <w:rPr>
          <w:lang w:eastAsia="en-US"/>
        </w:rPr>
        <w:t>3.3. «Пользователь» не вправе:</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3.3.1.Размещать игровые столы, игровые автоматы, кассы тотализаторов, кассы букмекерских контор и иное оборудование игорного бизнеса.</w:t>
      </w:r>
    </w:p>
    <w:p w:rsidR="006F7F05" w:rsidRDefault="006F7F05" w:rsidP="006F7F05">
      <w:pPr>
        <w:autoSpaceDE w:val="0"/>
        <w:autoSpaceDN w:val="0"/>
        <w:adjustRightInd w:val="0"/>
        <w:ind w:firstLine="540"/>
        <w:jc w:val="both"/>
        <w:rPr>
          <w:rFonts w:eastAsia="Calibri"/>
          <w:lang w:eastAsia="en-US"/>
        </w:rPr>
      </w:pPr>
      <w:r w:rsidRPr="00EA5D2F">
        <w:rPr>
          <w:rFonts w:eastAsia="Calibri"/>
          <w:lang w:eastAsia="en-US"/>
        </w:rPr>
        <w:t>3.3.2. Передавать свои права и обязанности по Договору другим лицам.</w:t>
      </w:r>
    </w:p>
    <w:p w:rsidR="006F7F05" w:rsidRDefault="006F7F05" w:rsidP="006F7F05">
      <w:pPr>
        <w:widowControl w:val="0"/>
        <w:autoSpaceDE w:val="0"/>
        <w:autoSpaceDN w:val="0"/>
        <w:adjustRightInd w:val="0"/>
        <w:ind w:firstLine="567"/>
        <w:jc w:val="both"/>
      </w:pPr>
      <w:r w:rsidRPr="00EA5D2F">
        <w:t>3.</w:t>
      </w:r>
      <w:r>
        <w:t>4</w:t>
      </w:r>
      <w:r w:rsidRPr="00EA5D2F">
        <w:t>. «</w:t>
      </w:r>
      <w:r>
        <w:t>Комитет</w:t>
      </w:r>
      <w:r w:rsidRPr="00EA5D2F">
        <w:t>» имеет право:</w:t>
      </w:r>
    </w:p>
    <w:p w:rsidR="006F7F05" w:rsidRDefault="006F7F05" w:rsidP="006F7F05">
      <w:pPr>
        <w:widowControl w:val="0"/>
        <w:autoSpaceDE w:val="0"/>
        <w:autoSpaceDN w:val="0"/>
        <w:adjustRightInd w:val="0"/>
        <w:ind w:firstLine="567"/>
        <w:jc w:val="both"/>
      </w:pPr>
      <w:r>
        <w:t>3.4.1.На возмещение убытков, причинённых ухудшением качества земель и экологической обстановки в результате хозяйственной деятельности «Пользователя», а также по иным основаниям, предусмотренным законодательством Российской Федерации.</w:t>
      </w:r>
    </w:p>
    <w:p w:rsidR="006F7F05" w:rsidRPr="00EA5D2F" w:rsidRDefault="006F7F05" w:rsidP="006F7F05">
      <w:pPr>
        <w:widowControl w:val="0"/>
        <w:autoSpaceDE w:val="0"/>
        <w:autoSpaceDN w:val="0"/>
        <w:adjustRightInd w:val="0"/>
        <w:ind w:firstLine="567"/>
        <w:jc w:val="both"/>
        <w:rPr>
          <w:rFonts w:eastAsia="Calibri"/>
          <w:lang w:eastAsia="en-US"/>
        </w:rPr>
      </w:pPr>
      <w:r>
        <w:t>3.4.2.В целях контроля за использованием земельного участка проводить осмотр (обследование) земельного участка в любое удобное для него время в течени</w:t>
      </w:r>
      <w:proofErr w:type="gramStart"/>
      <w:r>
        <w:t>и</w:t>
      </w:r>
      <w:proofErr w:type="gramEnd"/>
      <w:r>
        <w:t xml:space="preserve"> установленного рабочего дня.</w:t>
      </w:r>
    </w:p>
    <w:p w:rsidR="006F7F05" w:rsidRPr="00EA5D2F" w:rsidRDefault="006F7F05" w:rsidP="006F7F05">
      <w:pPr>
        <w:widowControl w:val="0"/>
        <w:autoSpaceDE w:val="0"/>
        <w:autoSpaceDN w:val="0"/>
        <w:adjustRightInd w:val="0"/>
        <w:ind w:firstLine="567"/>
        <w:jc w:val="both"/>
      </w:pPr>
      <w:r w:rsidRPr="00EA5D2F">
        <w:t>3.</w:t>
      </w:r>
      <w:r>
        <w:t>5</w:t>
      </w:r>
      <w:r w:rsidRPr="00EA5D2F">
        <w:t>.«Комитет» не вправе вмешиваться в хозяйственную деятельность «Пользователя», если  она не противоречит условиям Договора и законодательству.</w:t>
      </w:r>
    </w:p>
    <w:p w:rsidR="006F7F05" w:rsidRDefault="006F7F05" w:rsidP="006F7F05">
      <w:pPr>
        <w:autoSpaceDE w:val="0"/>
        <w:autoSpaceDN w:val="0"/>
        <w:adjustRightInd w:val="0"/>
        <w:ind w:firstLine="540"/>
        <w:jc w:val="both"/>
        <w:rPr>
          <w:rFonts w:eastAsia="Calibri"/>
          <w:lang w:eastAsia="en-US"/>
        </w:rPr>
      </w:pPr>
    </w:p>
    <w:p w:rsidR="006F7F05" w:rsidRPr="00EA5D2F" w:rsidRDefault="006F7F05" w:rsidP="006F7F05">
      <w:pPr>
        <w:autoSpaceDE w:val="0"/>
        <w:autoSpaceDN w:val="0"/>
        <w:adjustRightInd w:val="0"/>
        <w:ind w:firstLine="540"/>
        <w:jc w:val="both"/>
        <w:rPr>
          <w:rFonts w:eastAsia="Calibri"/>
          <w:lang w:eastAsia="en-US"/>
        </w:rPr>
      </w:pPr>
    </w:p>
    <w:p w:rsidR="006F7F05" w:rsidRPr="00EA5D2F" w:rsidRDefault="006F7F05" w:rsidP="006F7F05">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Ответственность Сторон</w:t>
      </w:r>
    </w:p>
    <w:p w:rsidR="006F7F05" w:rsidRPr="0038227B" w:rsidRDefault="006F7F05" w:rsidP="006F7F05">
      <w:pPr>
        <w:autoSpaceDE w:val="0"/>
        <w:autoSpaceDN w:val="0"/>
        <w:adjustRightInd w:val="0"/>
        <w:ind w:firstLine="567"/>
        <w:jc w:val="both"/>
        <w:outlineLvl w:val="1"/>
        <w:rPr>
          <w:rFonts w:eastAsia="Calibri"/>
          <w:lang w:eastAsia="en-US"/>
        </w:rPr>
      </w:pPr>
      <w:r>
        <w:rPr>
          <w:rFonts w:eastAsia="Calibri"/>
          <w:lang w:eastAsia="en-US"/>
        </w:rPr>
        <w:t>4.1. За неисполнение или ненадлежащее исполнение настоящего Договора стороны несут ответственность в соответствии с настоящим Договором, законодательством Российской Федерации и нормативными правовыми актами Челябинской области.</w:t>
      </w:r>
    </w:p>
    <w:p w:rsidR="006F7F05" w:rsidRPr="00EA5D2F" w:rsidRDefault="006F7F05" w:rsidP="006F7F05">
      <w:pPr>
        <w:ind w:firstLine="567"/>
        <w:jc w:val="both"/>
        <w:rPr>
          <w:rFonts w:eastAsia="Calibri"/>
          <w:lang w:eastAsia="en-US"/>
        </w:rPr>
      </w:pPr>
      <w:r w:rsidRPr="00EA5D2F">
        <w:rPr>
          <w:rFonts w:eastAsia="Calibri"/>
          <w:lang w:eastAsia="en-US"/>
        </w:rPr>
        <w:t>4.</w:t>
      </w:r>
      <w:r>
        <w:rPr>
          <w:rFonts w:eastAsia="Calibri"/>
          <w:lang w:eastAsia="en-US"/>
        </w:rPr>
        <w:t>2</w:t>
      </w:r>
      <w:r w:rsidRPr="00EA5D2F">
        <w:rPr>
          <w:rFonts w:eastAsia="Calibri"/>
          <w:lang w:eastAsia="en-US"/>
        </w:rPr>
        <w:t xml:space="preserve">. В случае нарушения сроков внесения платы по Договору, «Пользователь» уплачивает штраф в размере </w:t>
      </w:r>
      <w:r w:rsidRPr="00F220EF">
        <w:rPr>
          <w:rFonts w:eastAsia="Calibri"/>
          <w:lang w:eastAsia="en-US"/>
        </w:rPr>
        <w:t>0,1%</w:t>
      </w:r>
      <w:r w:rsidRPr="00EA5D2F">
        <w:rPr>
          <w:rFonts w:eastAsia="Calibri"/>
          <w:lang w:eastAsia="en-US"/>
        </w:rPr>
        <w:t xml:space="preserve"> от суммы задолженности за каждый день просрочки.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4.</w:t>
      </w:r>
      <w:r>
        <w:rPr>
          <w:rFonts w:eastAsia="Calibri"/>
          <w:lang w:eastAsia="en-US"/>
        </w:rPr>
        <w:t>3</w:t>
      </w:r>
      <w:r w:rsidRPr="00EA5D2F">
        <w:rPr>
          <w:rFonts w:eastAsia="Calibri"/>
          <w:lang w:eastAsia="en-US"/>
        </w:rPr>
        <w:t xml:space="preserve">. Уплата неустойки (штрафа, пеней) не освобождает Стороны от выполнения лежащих на них обязательств по Договору. </w:t>
      </w:r>
    </w:p>
    <w:p w:rsidR="006F7F05" w:rsidRDefault="006F7F05" w:rsidP="006F7F05">
      <w:pPr>
        <w:autoSpaceDE w:val="0"/>
        <w:autoSpaceDN w:val="0"/>
        <w:adjustRightInd w:val="0"/>
        <w:jc w:val="both"/>
        <w:rPr>
          <w:rFonts w:eastAsia="Calibri"/>
          <w:lang w:eastAsia="en-US"/>
        </w:rPr>
      </w:pPr>
    </w:p>
    <w:p w:rsidR="006F7F05" w:rsidRPr="00EA5D2F" w:rsidRDefault="006F7F05" w:rsidP="006F7F05">
      <w:pPr>
        <w:autoSpaceDE w:val="0"/>
        <w:autoSpaceDN w:val="0"/>
        <w:adjustRightInd w:val="0"/>
        <w:jc w:val="both"/>
        <w:rPr>
          <w:rFonts w:eastAsia="Calibri"/>
          <w:lang w:eastAsia="en-US"/>
        </w:rPr>
      </w:pPr>
    </w:p>
    <w:p w:rsidR="006F7F05" w:rsidRPr="00EA5D2F" w:rsidRDefault="006F7F05" w:rsidP="006F7F05">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Изменение, расторжение, прекращение действия Договора</w:t>
      </w:r>
    </w:p>
    <w:p w:rsidR="006F7F05" w:rsidRPr="00EA5D2F" w:rsidRDefault="006F7F05" w:rsidP="006F7F05">
      <w:pPr>
        <w:autoSpaceDE w:val="0"/>
        <w:autoSpaceDN w:val="0"/>
        <w:adjustRightInd w:val="0"/>
        <w:ind w:left="1068"/>
        <w:outlineLvl w:val="1"/>
        <w:rPr>
          <w:rFonts w:eastAsia="Calibri"/>
          <w:b/>
          <w:lang w:eastAsia="en-US"/>
        </w:rPr>
      </w:pP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5.1. Договор прекращает свое действие по окончании его срока, а также в любой другой срок по соглашению Сторон.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5.2. Дополнения и изменения, вносимые в Договор, оформляются дополнительными соглашениями Сторон.</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5.3. </w:t>
      </w:r>
      <w:proofErr w:type="gramStart"/>
      <w:r w:rsidRPr="00EA5D2F">
        <w:rPr>
          <w:rFonts w:eastAsia="Calibri"/>
          <w:lang w:eastAsia="en-US"/>
        </w:rPr>
        <w:t>Договор</w:t>
      </w:r>
      <w:proofErr w:type="gramEnd"/>
      <w:r w:rsidRPr="00EA5D2F">
        <w:rPr>
          <w:rFonts w:eastAsia="Calibri"/>
          <w:lang w:eastAsia="en-US"/>
        </w:rPr>
        <w:t xml:space="preserve"> может быть расторгнут по требованию «Комитета» по решению суда </w:t>
      </w:r>
      <w:r w:rsidRPr="00EA5D2F">
        <w:rPr>
          <w:rFonts w:eastAsia="Calibri"/>
          <w:lang w:eastAsia="en-US"/>
        </w:rPr>
        <w:br/>
        <w:t>при следующих признаваемых Сторонами существенными нарушениях Договора: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5.3.1. При отсутствии в месте размещения НТО объекта, указанного в пункте 1.1. Договора, либо отсутствия функционирования НТО, указанного в пункте 1.1., в течение шести месяцев с момента подписания  Договора.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5.3.2. При возникновении задолженности по внесению платы в течение двух месяцев независимо от ее последующего внесения. Расторжение Договора не освобождает «Пользователя» от необходимости погашения задолженности по плате и выплате неустойки.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5.3.3. Если «Пользователь» умышленно ухудшает состояние места размещения НТО.</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5.3.4. При реализации на НТО контрафактной продукции, а также продукции, пропагандирующей порнографию и экстремизм.</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5.3.5. При реализации алкогольной продукции в случаях, не предусмотренных правовыми актами Челябинской области и законодательством Российской Федерации, регулирующими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lastRenderedPageBreak/>
        <w:t>5.4. «Комитет» вправе в бесспорном и одностороннем порядке отказаться от исполнения Договора, что влечет расторжение Договора, в следующих случаях:</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5.4.1.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5.4.2.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в границах которого расположено место размещения НТО.</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5.4.3.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5.4.4. При нарушении «Пользователем» пунктов </w:t>
      </w:r>
      <w:r w:rsidRPr="000814F3">
        <w:rPr>
          <w:rFonts w:eastAsia="Calibri"/>
          <w:lang w:eastAsia="en-US"/>
        </w:rPr>
        <w:t>3.2.8-3.2.13, 3.3.1</w:t>
      </w:r>
      <w:r w:rsidRPr="00EA5D2F">
        <w:rPr>
          <w:rFonts w:eastAsia="Calibri"/>
          <w:lang w:eastAsia="en-US"/>
        </w:rPr>
        <w:t xml:space="preserve"> Договора.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5.4.5. При заключении договора о предоставлении земельного участка, образованного в границах застроенной территории, лицу, с которым заключен договор о развитии застроенной территории, в случае, если место размещения НТО расположено в пределах такого земельного участка.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5.4.6.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«Пользователя» от необходимости погашения задолженности по плате и выплате неустойки.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5.4.7. При нарушении пункта 3.2.14 Договора в случае наличия вступившего </w:t>
      </w:r>
      <w:r w:rsidRPr="00EA5D2F">
        <w:rPr>
          <w:rFonts w:eastAsia="Calibri"/>
          <w:lang w:eastAsia="en-US"/>
        </w:rPr>
        <w:br/>
        <w:t>в законную силу постановления по делу об административном правонарушении (в отношении «Пользователя»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Объекта).</w:t>
      </w:r>
    </w:p>
    <w:p w:rsidR="006F7F05" w:rsidRDefault="006F7F05" w:rsidP="006F7F05">
      <w:pPr>
        <w:autoSpaceDE w:val="0"/>
        <w:autoSpaceDN w:val="0"/>
        <w:adjustRightInd w:val="0"/>
        <w:jc w:val="both"/>
        <w:rPr>
          <w:rFonts w:eastAsia="Calibri"/>
          <w:lang w:eastAsia="en-US"/>
        </w:rPr>
      </w:pPr>
      <w:r w:rsidRPr="00EA5D2F">
        <w:rPr>
          <w:rFonts w:eastAsia="Calibri"/>
          <w:lang w:eastAsia="en-US"/>
        </w:rPr>
        <w:t xml:space="preserve">          5.4.8. </w:t>
      </w:r>
      <w:proofErr w:type="gramStart"/>
      <w:r w:rsidRPr="00EA5D2F">
        <w:rPr>
          <w:rFonts w:eastAsia="Calibri"/>
          <w:lang w:eastAsia="en-US"/>
        </w:rPr>
        <w:t>При прекращении прав «Пользователя» на нежилое помещение, в котором располагается предприятие общественного питания, а также при изменении «Пользователем» цели использования такого нежилого помещения (в случае если место размещения НТО предоставлено «Пользователю» как непосредственно примыкающее к земельному участку под зданием, строением или сооружением, в помещениях которого  располагается указанное предприятие общественного питания) (в случае, если Договор заключен с предприятием общественного  питания  для</w:t>
      </w:r>
      <w:proofErr w:type="gramEnd"/>
      <w:r w:rsidRPr="00EA5D2F">
        <w:rPr>
          <w:rFonts w:eastAsia="Calibri"/>
          <w:lang w:eastAsia="en-US"/>
        </w:rPr>
        <w:t xml:space="preserve">  размещения летних площадок кафе).</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w:t>
      </w:r>
      <w:r w:rsidR="00661A7B">
        <w:rPr>
          <w:rFonts w:eastAsia="Calibri"/>
          <w:lang w:eastAsia="en-US"/>
        </w:rPr>
        <w:t>9</w:t>
      </w:r>
      <w:r w:rsidRPr="00EA5D2F">
        <w:rPr>
          <w:rFonts w:eastAsia="Calibri"/>
          <w:lang w:eastAsia="en-US"/>
        </w:rPr>
        <w:t>.Уведомление об отказе от исполнения Договора направляется «Пользователю» за 30 дней до расторжения Договора.</w:t>
      </w:r>
    </w:p>
    <w:p w:rsidR="006F7F05" w:rsidRPr="00EA5D2F" w:rsidRDefault="006F7F05" w:rsidP="006F7F05">
      <w:pPr>
        <w:autoSpaceDE w:val="0"/>
        <w:autoSpaceDN w:val="0"/>
        <w:adjustRightInd w:val="0"/>
        <w:ind w:right="-1" w:firstLine="567"/>
        <w:jc w:val="both"/>
        <w:rPr>
          <w:rFonts w:eastAsia="Calibri"/>
          <w:i/>
          <w:lang w:eastAsia="en-US"/>
        </w:rPr>
      </w:pPr>
    </w:p>
    <w:p w:rsidR="006F7F05" w:rsidRPr="00A46069" w:rsidRDefault="006F7F05" w:rsidP="00A46069">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Особые условия</w:t>
      </w:r>
    </w:p>
    <w:p w:rsidR="006F7F05" w:rsidRPr="00EA5D2F" w:rsidRDefault="006F7F05" w:rsidP="006F7F05">
      <w:pPr>
        <w:widowControl w:val="0"/>
        <w:autoSpaceDE w:val="0"/>
        <w:autoSpaceDN w:val="0"/>
        <w:adjustRightInd w:val="0"/>
        <w:ind w:firstLine="567"/>
        <w:jc w:val="both"/>
      </w:pPr>
      <w:r w:rsidRPr="00EA5D2F">
        <w:t xml:space="preserve">6.1. В случае смерти «Пользователя», когда им является гражданин, его права </w:t>
      </w:r>
      <w:r w:rsidRPr="00EA5D2F">
        <w:br/>
        <w:t>и обязанности по Договору наследнику не переходят.</w:t>
      </w:r>
    </w:p>
    <w:p w:rsidR="006F7F05" w:rsidRPr="00EA5D2F" w:rsidRDefault="006F7F05" w:rsidP="006F7F05">
      <w:pPr>
        <w:widowControl w:val="0"/>
        <w:autoSpaceDE w:val="0"/>
        <w:autoSpaceDN w:val="0"/>
        <w:adjustRightInd w:val="0"/>
        <w:ind w:firstLine="567"/>
        <w:jc w:val="both"/>
      </w:pPr>
      <w:r w:rsidRPr="00EA5D2F">
        <w:t>6.2. Заключив договор, «Пользователь» выразил согласие на осуществление «Комитетом» действий по пресечению неправомерного использования места размещения НТО в порядке самозащиты права (</w:t>
      </w:r>
      <w:hyperlink r:id="rId8" w:history="1">
        <w:r w:rsidRPr="00EA5D2F">
          <w:rPr>
            <w:color w:val="0000FF"/>
            <w:u w:val="single"/>
          </w:rPr>
          <w:t>статьи 12</w:t>
        </w:r>
      </w:hyperlink>
      <w:r w:rsidRPr="00EA5D2F">
        <w:t xml:space="preserve">, </w:t>
      </w:r>
      <w:hyperlink r:id="rId9" w:history="1">
        <w:r w:rsidRPr="00EA5D2F">
          <w:rPr>
            <w:color w:val="0000FF"/>
            <w:u w:val="single"/>
          </w:rPr>
          <w:t>14</w:t>
        </w:r>
      </w:hyperlink>
      <w:r w:rsidRPr="00EA5D2F">
        <w:t xml:space="preserve"> Гражданского кодекса Российской Федерации). Самозащита осуществляется путем освобождения «Комитетом» или назначенным им лицом места размещения НТО от имущества «Пользователя» либо третьих лиц. При этом «Пользователь»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«Комитет» обязательства по оплате стоимости возмещения вреда, причиненного третьим лицам при осуществлении самозащиты права.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6.3. </w:t>
      </w:r>
      <w:r w:rsidR="00661A7B">
        <w:rPr>
          <w:rFonts w:eastAsia="Calibri"/>
          <w:lang w:eastAsia="en-US"/>
        </w:rPr>
        <w:t>П</w:t>
      </w:r>
      <w:r w:rsidRPr="00EA5D2F">
        <w:rPr>
          <w:rFonts w:eastAsia="Calibri"/>
          <w:lang w:eastAsia="en-US"/>
        </w:rPr>
        <w:t>осле окончания действия Договора «Пользователь» обязан освободить или обеспечить освобождение места размещения НТО от любого имущества, размещенного на участке во время действия Договора или предшествующих ему договоров.</w:t>
      </w:r>
    </w:p>
    <w:p w:rsidR="006F7F05" w:rsidRPr="00EF3BE7" w:rsidRDefault="006F7F05" w:rsidP="0010511C">
      <w:pPr>
        <w:widowControl w:val="0"/>
        <w:autoSpaceDE w:val="0"/>
        <w:autoSpaceDN w:val="0"/>
        <w:adjustRightInd w:val="0"/>
        <w:ind w:firstLine="539"/>
        <w:jc w:val="both"/>
        <w:rPr>
          <w:rFonts w:eastAsia="Calibri"/>
          <w:lang w:eastAsia="en-US"/>
        </w:rPr>
      </w:pPr>
      <w:r w:rsidRPr="00EA5D2F">
        <w:lastRenderedPageBreak/>
        <w:t>6.4. Обременения земельного участка/ограничения прав на земельный участок (</w:t>
      </w:r>
      <w:r w:rsidRPr="00EA5D2F">
        <w:rPr>
          <w:rFonts w:eastAsia="Calibri"/>
          <w:lang w:eastAsia="en-US"/>
        </w:rPr>
        <w:t>в случае если место размещения НТО расположено в пределах охранных зон сетей инженерно-технического обеспечения, связи и электрических сетей)</w:t>
      </w:r>
      <w:r w:rsidRPr="00EA5D2F">
        <w:t xml:space="preserve">: </w:t>
      </w:r>
      <w:bookmarkStart w:id="0" w:name="_GoBack"/>
      <w:r w:rsidR="00EF3BE7" w:rsidRPr="00EF3BE7">
        <w:t>__________________</w:t>
      </w:r>
    </w:p>
    <w:bookmarkEnd w:id="0"/>
    <w:p w:rsidR="006F7F05" w:rsidRPr="00EA5D2F" w:rsidRDefault="006F7F05" w:rsidP="006F7F05">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Прочие условия</w:t>
      </w:r>
    </w:p>
    <w:p w:rsidR="006F7F05" w:rsidRPr="00EA5D2F" w:rsidRDefault="006F7F05" w:rsidP="006F7F05">
      <w:pPr>
        <w:autoSpaceDE w:val="0"/>
        <w:autoSpaceDN w:val="0"/>
        <w:adjustRightInd w:val="0"/>
        <w:ind w:left="1068"/>
        <w:outlineLvl w:val="1"/>
        <w:rPr>
          <w:rFonts w:eastAsia="Calibri"/>
          <w:b/>
          <w:lang w:eastAsia="en-US"/>
        </w:rPr>
      </w:pP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7.1. В случае изменения адреса или иных реквизитов Стороны обязаны уведомить </w:t>
      </w:r>
      <w:r w:rsidRPr="00EA5D2F">
        <w:rPr>
          <w:rFonts w:eastAsia="Calibri"/>
          <w:lang w:eastAsia="en-US"/>
        </w:rPr>
        <w:br/>
        <w:t>об этом друг друга в недельный срок со дня таких изменений.</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7.2. Вопросы, не урегулированные Договором, регулируются нормативными актами Российской Федерации, Челябинской области и Златоустовского городского округа.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7.3. </w:t>
      </w:r>
      <w:proofErr w:type="gramStart"/>
      <w:r w:rsidRPr="00EA5D2F">
        <w:rPr>
          <w:rFonts w:eastAsia="Calibri"/>
          <w:lang w:eastAsia="en-US"/>
        </w:rPr>
        <w:t>Споры, возникающие при исполнении Договора рассматриваются</w:t>
      </w:r>
      <w:proofErr w:type="gramEnd"/>
      <w:r w:rsidRPr="00EA5D2F">
        <w:rPr>
          <w:rFonts w:eastAsia="Calibri"/>
          <w:lang w:eastAsia="en-US"/>
        </w:rPr>
        <w:t xml:space="preserve"> судом, арбитражным судом в соответствии с их компетенцией.</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7.4. Договор составлен и подписан в 2 экземплярах, имеющих равную юридическую силу, находящихся по одному экземпляру у каждой из сторон, государственной регистрации не подлежит. </w:t>
      </w:r>
    </w:p>
    <w:p w:rsidR="006F7F05" w:rsidRDefault="006F7F05" w:rsidP="006F7F05">
      <w:pPr>
        <w:shd w:val="clear" w:color="auto" w:fill="FFFFFF"/>
        <w:ind w:left="680" w:hanging="140"/>
        <w:jc w:val="center"/>
        <w:rPr>
          <w:rFonts w:eastAsia="Calibri"/>
          <w:b/>
          <w:color w:val="000000"/>
          <w:lang w:eastAsia="en-US"/>
        </w:rPr>
      </w:pPr>
    </w:p>
    <w:p w:rsidR="006F7F05" w:rsidRPr="00EA5D2F" w:rsidRDefault="006F7F05" w:rsidP="006F7F05">
      <w:pPr>
        <w:shd w:val="clear" w:color="auto" w:fill="FFFFFF"/>
        <w:ind w:left="680" w:hanging="140"/>
        <w:jc w:val="center"/>
        <w:rPr>
          <w:rFonts w:eastAsia="Calibri"/>
          <w:b/>
          <w:color w:val="000000"/>
          <w:lang w:eastAsia="en-US"/>
        </w:rPr>
      </w:pPr>
      <w:r w:rsidRPr="00EA5D2F">
        <w:rPr>
          <w:rFonts w:eastAsia="Calibri"/>
          <w:b/>
          <w:color w:val="000000"/>
          <w:lang w:eastAsia="en-US"/>
        </w:rPr>
        <w:t>8. Приложение к договору</w:t>
      </w:r>
    </w:p>
    <w:p w:rsidR="006F7F05" w:rsidRPr="00EA5D2F" w:rsidRDefault="006F7F05" w:rsidP="006F7F05">
      <w:pPr>
        <w:shd w:val="clear" w:color="auto" w:fill="FFFFFF"/>
        <w:ind w:left="680" w:hanging="140"/>
        <w:jc w:val="center"/>
        <w:rPr>
          <w:rFonts w:eastAsia="Calibri"/>
          <w:b/>
          <w:color w:val="000000"/>
          <w:lang w:eastAsia="en-US"/>
        </w:rPr>
      </w:pPr>
    </w:p>
    <w:p w:rsidR="006F7F05" w:rsidRPr="00EA5D2F" w:rsidRDefault="006F7F05" w:rsidP="006F7F05">
      <w:pPr>
        <w:shd w:val="clear" w:color="auto" w:fill="FFFFFF"/>
        <w:ind w:left="680" w:hanging="140"/>
        <w:jc w:val="both"/>
        <w:rPr>
          <w:rFonts w:eastAsia="Calibri"/>
          <w:color w:val="000000"/>
          <w:lang w:eastAsia="en-US"/>
        </w:rPr>
      </w:pPr>
      <w:r w:rsidRPr="00EA5D2F">
        <w:rPr>
          <w:rFonts w:eastAsia="Calibri"/>
          <w:color w:val="000000"/>
          <w:lang w:eastAsia="en-US"/>
        </w:rPr>
        <w:t>8.</w:t>
      </w:r>
      <w:r>
        <w:rPr>
          <w:rFonts w:eastAsia="Calibri"/>
          <w:color w:val="000000"/>
          <w:lang w:eastAsia="en-US"/>
        </w:rPr>
        <w:t>1</w:t>
      </w:r>
      <w:r w:rsidRPr="00EA5D2F">
        <w:rPr>
          <w:rFonts w:eastAsia="Calibri"/>
          <w:color w:val="000000"/>
          <w:lang w:eastAsia="en-US"/>
        </w:rPr>
        <w:t>. Акт допуска на земельный участок.</w:t>
      </w:r>
    </w:p>
    <w:p w:rsidR="006F7F05" w:rsidRPr="00EA5D2F" w:rsidRDefault="006F7F05" w:rsidP="006F7F05">
      <w:pPr>
        <w:autoSpaceDE w:val="0"/>
        <w:autoSpaceDN w:val="0"/>
        <w:adjustRightInd w:val="0"/>
        <w:ind w:firstLine="540"/>
        <w:rPr>
          <w:rFonts w:eastAsia="Calibri"/>
          <w:lang w:eastAsia="en-US"/>
        </w:rPr>
      </w:pPr>
      <w:r w:rsidRPr="00EA5D2F">
        <w:rPr>
          <w:rFonts w:eastAsia="Calibri"/>
          <w:color w:val="000000"/>
          <w:lang w:eastAsia="en-US"/>
        </w:rPr>
        <w:t>8.</w:t>
      </w:r>
      <w:r>
        <w:rPr>
          <w:rFonts w:eastAsia="Calibri"/>
          <w:color w:val="000000"/>
          <w:lang w:eastAsia="en-US"/>
        </w:rPr>
        <w:t>2</w:t>
      </w:r>
      <w:r w:rsidRPr="00EA5D2F">
        <w:rPr>
          <w:rFonts w:eastAsia="Calibri"/>
          <w:color w:val="000000"/>
          <w:lang w:eastAsia="en-US"/>
        </w:rPr>
        <w:t xml:space="preserve">. </w:t>
      </w:r>
      <w:r w:rsidRPr="00EA5D2F">
        <w:rPr>
          <w:rFonts w:eastAsia="Calibri"/>
          <w:lang w:eastAsia="en-US"/>
        </w:rPr>
        <w:t xml:space="preserve"> Схема границ земельного участка, предназначенного для размещения НТО (либо кадастровый паспорт).</w:t>
      </w:r>
    </w:p>
    <w:p w:rsidR="006F7F05" w:rsidRDefault="006F7F05" w:rsidP="006F7F05">
      <w:pPr>
        <w:shd w:val="clear" w:color="auto" w:fill="FFFFFF"/>
        <w:ind w:left="680" w:hanging="680"/>
        <w:jc w:val="both"/>
        <w:rPr>
          <w:rFonts w:eastAsia="Calibri"/>
          <w:color w:val="000000"/>
          <w:lang w:eastAsia="en-US"/>
        </w:rPr>
      </w:pPr>
    </w:p>
    <w:p w:rsidR="006F7F05" w:rsidRPr="00EA5D2F" w:rsidRDefault="006F7F05" w:rsidP="006F7F05">
      <w:pPr>
        <w:numPr>
          <w:ilvl w:val="0"/>
          <w:numId w:val="2"/>
        </w:numPr>
        <w:shd w:val="clear" w:color="auto" w:fill="FFFFFF"/>
        <w:spacing w:after="200" w:line="276" w:lineRule="auto"/>
        <w:jc w:val="center"/>
        <w:rPr>
          <w:rFonts w:eastAsia="Calibri"/>
          <w:b/>
          <w:color w:val="000000"/>
          <w:lang w:eastAsia="en-US"/>
        </w:rPr>
      </w:pPr>
      <w:r w:rsidRPr="00EA5D2F">
        <w:rPr>
          <w:rFonts w:eastAsia="Calibri"/>
          <w:b/>
          <w:color w:val="000000"/>
          <w:lang w:eastAsia="en-US"/>
        </w:rPr>
        <w:t>Реквизиты сторон</w:t>
      </w:r>
    </w:p>
    <w:p w:rsidR="006F7F05" w:rsidRPr="00EA5D2F" w:rsidRDefault="006F7F05" w:rsidP="006F7F05">
      <w:pPr>
        <w:shd w:val="clear" w:color="auto" w:fill="FFFFFF"/>
        <w:rPr>
          <w:rFonts w:eastAsia="Calibri"/>
          <w:b/>
          <w:lang w:eastAsia="en-US"/>
        </w:rPr>
      </w:pPr>
    </w:p>
    <w:p w:rsidR="006F7F05" w:rsidRPr="00EA5D2F" w:rsidRDefault="006F7F05" w:rsidP="006F7F05">
      <w:pPr>
        <w:shd w:val="clear" w:color="auto" w:fill="FFFFFF"/>
        <w:ind w:firstLine="680"/>
        <w:jc w:val="both"/>
        <w:rPr>
          <w:rFonts w:eastAsia="Calibri"/>
          <w:lang w:eastAsia="en-US"/>
        </w:rPr>
      </w:pPr>
      <w:r w:rsidRPr="00EA5D2F">
        <w:rPr>
          <w:rFonts w:eastAsia="Calibri"/>
          <w:color w:val="000000"/>
          <w:lang w:eastAsia="en-US"/>
        </w:rPr>
        <w:t>Комитет по управлению имуществом Златоустовского городского округа, адрес: 456200, Челябинская область, г. Златоуст, ул</w:t>
      </w:r>
      <w:proofErr w:type="gramStart"/>
      <w:r w:rsidRPr="00EA5D2F">
        <w:rPr>
          <w:rFonts w:eastAsia="Calibri"/>
          <w:color w:val="000000"/>
          <w:lang w:eastAsia="en-US"/>
        </w:rPr>
        <w:t>.Т</w:t>
      </w:r>
      <w:proofErr w:type="gramEnd"/>
      <w:r w:rsidRPr="00EA5D2F">
        <w:rPr>
          <w:rFonts w:eastAsia="Calibri"/>
          <w:color w:val="000000"/>
          <w:lang w:eastAsia="en-US"/>
        </w:rPr>
        <w:t>аганайская,1, а/я 168, телефон руководителя: 62-10-48, телефон отдела земельных отношений: 62-05-43, 62-01-85.</w:t>
      </w:r>
    </w:p>
    <w:p w:rsidR="006F7F05" w:rsidRPr="00EA5D2F" w:rsidRDefault="006F7F05" w:rsidP="006F7F05">
      <w:pPr>
        <w:shd w:val="clear" w:color="auto" w:fill="FFFFFF"/>
        <w:ind w:firstLine="680"/>
        <w:jc w:val="both"/>
        <w:rPr>
          <w:rFonts w:eastAsia="Calibri"/>
          <w:lang w:eastAsia="en-US"/>
        </w:rPr>
      </w:pPr>
      <w:r w:rsidRPr="00EA5D2F">
        <w:rPr>
          <w:rFonts w:eastAsia="Calibri"/>
          <w:color w:val="000000"/>
          <w:lang w:eastAsia="en-US"/>
        </w:rPr>
        <w:t>Свидетельство о внесении в Единый государственный реестр юридических лиц, серия 74 №001017682, зарегистрировано Администрацией г.</w:t>
      </w:r>
      <w:r>
        <w:rPr>
          <w:rFonts w:eastAsia="Calibri"/>
          <w:color w:val="000000"/>
          <w:lang w:eastAsia="en-US"/>
        </w:rPr>
        <w:t xml:space="preserve"> </w:t>
      </w:r>
      <w:r w:rsidRPr="00EA5D2F">
        <w:rPr>
          <w:rFonts w:eastAsia="Calibri"/>
          <w:color w:val="000000"/>
          <w:lang w:eastAsia="en-US"/>
        </w:rPr>
        <w:t xml:space="preserve">Златоуста 05.01.1996г. №2746, основной государственный </w:t>
      </w:r>
      <w:proofErr w:type="spellStart"/>
      <w:r w:rsidRPr="00EA5D2F">
        <w:rPr>
          <w:rFonts w:eastAsia="Calibri"/>
          <w:color w:val="000000"/>
          <w:lang w:val="en-US" w:eastAsia="en-US"/>
        </w:rPr>
        <w:t>pe</w:t>
      </w:r>
      <w:proofErr w:type="spellEnd"/>
      <w:proofErr w:type="gramStart"/>
      <w:r w:rsidRPr="00EA5D2F">
        <w:rPr>
          <w:rFonts w:eastAsia="Calibri"/>
          <w:color w:val="000000"/>
          <w:lang w:eastAsia="en-US"/>
        </w:rPr>
        <w:t>г</w:t>
      </w:r>
      <w:proofErr w:type="gramEnd"/>
      <w:r w:rsidRPr="00EA5D2F">
        <w:rPr>
          <w:rFonts w:eastAsia="Calibri"/>
          <w:color w:val="000000"/>
          <w:lang w:eastAsia="en-US"/>
        </w:rPr>
        <w:t>. №1027400579733, действующее в соответствии с Положением о Комитете и Постановлением Главы города №1540 от 28.12.1999г.</w:t>
      </w:r>
    </w:p>
    <w:p w:rsidR="006F7F05" w:rsidRPr="00EA5D2F" w:rsidRDefault="006F7F05" w:rsidP="006F7F05">
      <w:pPr>
        <w:shd w:val="clear" w:color="auto" w:fill="FFFFFF"/>
        <w:ind w:firstLine="680"/>
        <w:jc w:val="both"/>
        <w:rPr>
          <w:rFonts w:eastAsia="Calibri"/>
          <w:lang w:eastAsia="en-US"/>
        </w:rPr>
      </w:pPr>
      <w:r w:rsidRPr="00EA5D2F">
        <w:rPr>
          <w:rFonts w:eastAsia="Calibri"/>
          <w:color w:val="000000"/>
          <w:lang w:eastAsia="en-US"/>
        </w:rPr>
        <w:t>Плательщик заполняет платежный документ в соответствии с Приказом Минфина РФ от 24.11.2004 года № 106н «Об утверждении правил указания информации в полях расчетных документов на перечисление налогов, сборов и иных платежей в бюджетную систему Российской Федерации» с указанием следующих реквизитов:</w:t>
      </w:r>
    </w:p>
    <w:p w:rsidR="006F7F05" w:rsidRPr="00EA5D2F" w:rsidRDefault="006F7F05" w:rsidP="006F7F05">
      <w:pPr>
        <w:shd w:val="clear" w:color="auto" w:fill="FFFFFF"/>
        <w:ind w:left="680" w:hanging="680"/>
        <w:jc w:val="both"/>
        <w:rPr>
          <w:rFonts w:eastAsia="Calibri"/>
          <w:b/>
          <w:bCs/>
          <w:color w:val="000000"/>
          <w:lang w:eastAsia="en-US"/>
        </w:rPr>
      </w:pPr>
    </w:p>
    <w:p w:rsidR="006F7F05" w:rsidRPr="00EA5D2F" w:rsidRDefault="006F7F05" w:rsidP="006F7F05">
      <w:pPr>
        <w:shd w:val="clear" w:color="auto" w:fill="FFFFFF"/>
        <w:ind w:left="680" w:hanging="680"/>
        <w:jc w:val="both"/>
        <w:rPr>
          <w:rFonts w:eastAsia="Calibri"/>
          <w:b/>
          <w:lang w:eastAsia="en-US"/>
        </w:rPr>
      </w:pPr>
      <w:r w:rsidRPr="00EA5D2F">
        <w:rPr>
          <w:rFonts w:eastAsia="Calibri"/>
          <w:b/>
          <w:bCs/>
          <w:color w:val="000000"/>
          <w:lang w:eastAsia="en-US"/>
        </w:rPr>
        <w:t>Получатель - УФК по Челябинской области</w:t>
      </w:r>
    </w:p>
    <w:p w:rsidR="006F7F05" w:rsidRPr="00EA5D2F" w:rsidRDefault="006F7F05" w:rsidP="006F7F05">
      <w:pPr>
        <w:shd w:val="clear" w:color="auto" w:fill="FFFFFF"/>
        <w:ind w:left="680" w:hanging="680"/>
        <w:jc w:val="both"/>
        <w:rPr>
          <w:rFonts w:eastAsia="Calibri"/>
          <w:b/>
          <w:lang w:eastAsia="en-US"/>
        </w:rPr>
      </w:pPr>
      <w:r w:rsidRPr="00EA5D2F">
        <w:rPr>
          <w:rFonts w:eastAsia="Calibri"/>
          <w:b/>
          <w:bCs/>
          <w:color w:val="000000"/>
          <w:lang w:eastAsia="en-US"/>
        </w:rPr>
        <w:t>(КУИ ЗГО)</w:t>
      </w:r>
    </w:p>
    <w:p w:rsidR="006F7F05" w:rsidRPr="00EA5D2F" w:rsidRDefault="006F7F05" w:rsidP="006F7F05">
      <w:pPr>
        <w:shd w:val="clear" w:color="auto" w:fill="FFFFFF"/>
        <w:ind w:left="680" w:hanging="680"/>
        <w:jc w:val="both"/>
        <w:rPr>
          <w:rFonts w:eastAsia="Calibri"/>
          <w:b/>
          <w:lang w:eastAsia="en-US"/>
        </w:rPr>
      </w:pPr>
      <w:r w:rsidRPr="00EA5D2F">
        <w:rPr>
          <w:rFonts w:eastAsia="Calibri"/>
          <w:b/>
          <w:bCs/>
          <w:color w:val="000000"/>
          <w:lang w:eastAsia="en-US"/>
        </w:rPr>
        <w:t>ИНН 7404009308, КПП 740401001</w:t>
      </w:r>
    </w:p>
    <w:p w:rsidR="006F7F05" w:rsidRPr="00EA5D2F" w:rsidRDefault="006F7F05" w:rsidP="006F7F05">
      <w:pPr>
        <w:shd w:val="clear" w:color="auto" w:fill="FFFFFF"/>
        <w:ind w:left="680" w:hanging="680"/>
        <w:jc w:val="both"/>
        <w:rPr>
          <w:rFonts w:eastAsia="Calibri"/>
          <w:b/>
          <w:lang w:eastAsia="en-US"/>
        </w:rPr>
      </w:pPr>
      <w:proofErr w:type="gramStart"/>
      <w:r w:rsidRPr="00EA5D2F">
        <w:rPr>
          <w:rFonts w:eastAsia="Calibri"/>
          <w:b/>
          <w:bCs/>
          <w:color w:val="000000"/>
          <w:lang w:eastAsia="en-US"/>
        </w:rPr>
        <w:t>Р</w:t>
      </w:r>
      <w:proofErr w:type="gramEnd"/>
      <w:r w:rsidRPr="00EA5D2F">
        <w:rPr>
          <w:rFonts w:eastAsia="Calibri"/>
          <w:b/>
          <w:bCs/>
          <w:color w:val="000000"/>
          <w:lang w:eastAsia="en-US"/>
        </w:rPr>
        <w:t>/счет 40101810400000010801,</w:t>
      </w:r>
    </w:p>
    <w:p w:rsidR="006F7F05" w:rsidRPr="00EA5D2F" w:rsidRDefault="006F7F05" w:rsidP="006F7F05">
      <w:pPr>
        <w:shd w:val="clear" w:color="auto" w:fill="FFFFFF"/>
        <w:ind w:left="680" w:hanging="680"/>
        <w:jc w:val="both"/>
        <w:rPr>
          <w:rFonts w:eastAsia="Calibri"/>
          <w:b/>
          <w:lang w:eastAsia="en-US"/>
        </w:rPr>
      </w:pPr>
      <w:r w:rsidRPr="00EA5D2F">
        <w:rPr>
          <w:rFonts w:eastAsia="Calibri"/>
          <w:b/>
          <w:bCs/>
          <w:color w:val="000000"/>
          <w:lang w:eastAsia="en-US"/>
        </w:rPr>
        <w:t xml:space="preserve">Банк получателя – Отделение Челябинск, </w:t>
      </w:r>
      <w:proofErr w:type="spellStart"/>
      <w:r w:rsidRPr="00EA5D2F">
        <w:rPr>
          <w:rFonts w:eastAsia="Calibri"/>
          <w:b/>
          <w:bCs/>
          <w:color w:val="000000"/>
          <w:lang w:eastAsia="en-US"/>
        </w:rPr>
        <w:t>г</w:t>
      </w:r>
      <w:proofErr w:type="gramStart"/>
      <w:r w:rsidRPr="00EA5D2F">
        <w:rPr>
          <w:rFonts w:eastAsia="Calibri"/>
          <w:b/>
          <w:bCs/>
          <w:color w:val="000000"/>
          <w:lang w:eastAsia="en-US"/>
        </w:rPr>
        <w:t>.Ч</w:t>
      </w:r>
      <w:proofErr w:type="gramEnd"/>
      <w:r w:rsidRPr="00EA5D2F">
        <w:rPr>
          <w:rFonts w:eastAsia="Calibri"/>
          <w:b/>
          <w:bCs/>
          <w:color w:val="000000"/>
          <w:lang w:eastAsia="en-US"/>
        </w:rPr>
        <w:t>елябинск</w:t>
      </w:r>
      <w:proofErr w:type="spellEnd"/>
    </w:p>
    <w:p w:rsidR="006F7F05" w:rsidRPr="00EA5D2F" w:rsidRDefault="006F7F05" w:rsidP="006F7F05">
      <w:pPr>
        <w:shd w:val="clear" w:color="auto" w:fill="FFFFFF"/>
        <w:ind w:left="680" w:hanging="680"/>
        <w:jc w:val="both"/>
        <w:rPr>
          <w:rFonts w:eastAsia="Calibri"/>
          <w:b/>
          <w:bCs/>
          <w:color w:val="000000"/>
          <w:lang w:eastAsia="en-US"/>
        </w:rPr>
      </w:pPr>
      <w:r w:rsidRPr="00EA5D2F">
        <w:rPr>
          <w:rFonts w:eastAsia="Calibri"/>
          <w:b/>
          <w:bCs/>
          <w:color w:val="000000"/>
          <w:lang w:eastAsia="en-US"/>
        </w:rPr>
        <w:t>БИК 047501001</w:t>
      </w:r>
    </w:p>
    <w:p w:rsidR="006F7F05" w:rsidRPr="00EA5D2F" w:rsidRDefault="006F7F05" w:rsidP="006F7F05">
      <w:pPr>
        <w:ind w:left="680" w:hanging="680"/>
        <w:jc w:val="both"/>
        <w:rPr>
          <w:rFonts w:eastAsia="Calibri"/>
          <w:b/>
          <w:lang w:eastAsia="en-US"/>
        </w:rPr>
      </w:pPr>
      <w:r w:rsidRPr="00EA5D2F">
        <w:rPr>
          <w:rFonts w:eastAsia="Calibri"/>
          <w:b/>
          <w:lang w:eastAsia="en-US"/>
        </w:rPr>
        <w:t xml:space="preserve">КБК </w:t>
      </w:r>
      <w:r w:rsidRPr="00EA5D2F">
        <w:rPr>
          <w:rFonts w:eastAsia="Calibri"/>
          <w:b/>
          <w:lang w:eastAsia="en-US"/>
        </w:rPr>
        <w:fldChar w:fldCharType="begin"/>
      </w:r>
      <w:r w:rsidRPr="00EA5D2F">
        <w:rPr>
          <w:rFonts w:eastAsia="Calibri"/>
          <w:b/>
          <w:lang w:eastAsia="en-US"/>
        </w:rPr>
        <w:instrText xml:space="preserve"> DOCVARIABLE "SP_FUNC:Get</w:instrText>
      </w:r>
      <w:r w:rsidRPr="00EA5D2F">
        <w:rPr>
          <w:rFonts w:eastAsia="Calibri"/>
          <w:b/>
          <w:lang w:val="en-US" w:eastAsia="en-US"/>
        </w:rPr>
        <w:instrText>KBK</w:instrText>
      </w:r>
      <w:r w:rsidRPr="00EA5D2F">
        <w:rPr>
          <w:rFonts w:eastAsia="Calibri"/>
          <w:b/>
          <w:lang w:eastAsia="en-US"/>
        </w:rPr>
        <w:instrText xml:space="preserve">(CONTEXT)"  \* MERGEFORMAT </w:instrText>
      </w:r>
      <w:r w:rsidRPr="00EA5D2F">
        <w:rPr>
          <w:rFonts w:eastAsia="Calibri"/>
          <w:b/>
          <w:lang w:eastAsia="en-US"/>
        </w:rPr>
        <w:fldChar w:fldCharType="separate"/>
      </w:r>
      <w:r w:rsidRPr="00EA5D2F">
        <w:rPr>
          <w:rFonts w:eastAsia="Calibri"/>
          <w:b/>
          <w:lang w:eastAsia="en-US"/>
        </w:rPr>
        <w:t>118 1 11 050 1204 0000 120</w:t>
      </w:r>
      <w:r w:rsidRPr="00EA5D2F">
        <w:rPr>
          <w:rFonts w:eastAsia="Calibri"/>
          <w:b/>
          <w:lang w:eastAsia="en-US"/>
        </w:rPr>
        <w:fldChar w:fldCharType="end"/>
      </w:r>
    </w:p>
    <w:p w:rsidR="006F7F05" w:rsidRPr="00EA5D2F" w:rsidRDefault="006F7F05" w:rsidP="006F7F05">
      <w:pPr>
        <w:ind w:left="680" w:hanging="680"/>
        <w:jc w:val="both"/>
        <w:rPr>
          <w:rFonts w:eastAsia="Calibri"/>
          <w:b/>
          <w:lang w:eastAsia="en-US"/>
        </w:rPr>
      </w:pPr>
      <w:r w:rsidRPr="00EA5D2F">
        <w:rPr>
          <w:rFonts w:eastAsia="Calibri"/>
          <w:b/>
          <w:lang w:eastAsia="en-US"/>
        </w:rPr>
        <w:t>ОКТМО 75712000</w:t>
      </w:r>
    </w:p>
    <w:p w:rsidR="006F7F05" w:rsidRPr="00EA5D2F" w:rsidRDefault="006F7F05" w:rsidP="006F7F05">
      <w:pPr>
        <w:jc w:val="both"/>
        <w:rPr>
          <w:rFonts w:eastAsia="Calibri"/>
          <w:b/>
          <w:lang w:eastAsia="en-US"/>
        </w:rPr>
      </w:pPr>
      <w:r w:rsidRPr="00EA5D2F">
        <w:rPr>
          <w:rFonts w:eastAsia="Calibri"/>
          <w:b/>
          <w:lang w:eastAsia="en-US"/>
        </w:rPr>
        <w:t xml:space="preserve"> Назначение платежа: плата за размещение НТО по договору № _________   </w:t>
      </w:r>
    </w:p>
    <w:p w:rsidR="006F7F05" w:rsidRPr="00EA5D2F" w:rsidRDefault="006F7F05" w:rsidP="006F7F05">
      <w:pPr>
        <w:jc w:val="both"/>
        <w:rPr>
          <w:rFonts w:eastAsia="Calibri"/>
          <w:b/>
          <w:lang w:eastAsia="en-US"/>
        </w:rPr>
      </w:pPr>
    </w:p>
    <w:p w:rsidR="006F7F05" w:rsidRPr="00EA5D2F" w:rsidRDefault="006F7F05" w:rsidP="006F7F05">
      <w:pPr>
        <w:jc w:val="both"/>
        <w:rPr>
          <w:rFonts w:eastAsia="Calibri"/>
          <w:b/>
          <w:lang w:eastAsia="en-US"/>
        </w:rPr>
      </w:pPr>
      <w:r w:rsidRPr="00EA5D2F">
        <w:rPr>
          <w:rFonts w:eastAsia="Calibri"/>
          <w:b/>
          <w:lang w:eastAsia="en-US"/>
        </w:rPr>
        <w:t xml:space="preserve"> </w:t>
      </w:r>
    </w:p>
    <w:p w:rsidR="006F7F05" w:rsidRPr="00EA5D2F" w:rsidRDefault="006F7F05" w:rsidP="006F7F05">
      <w:pPr>
        <w:jc w:val="both"/>
        <w:rPr>
          <w:rFonts w:eastAsia="Calibri"/>
          <w:lang w:eastAsia="en-US"/>
        </w:rPr>
      </w:pPr>
      <w:r w:rsidRPr="00EA5D2F">
        <w:rPr>
          <w:rFonts w:eastAsia="Calibri"/>
          <w:lang w:eastAsia="en-US"/>
        </w:rPr>
        <w:t>Руководител</w:t>
      </w:r>
      <w:r>
        <w:rPr>
          <w:rFonts w:eastAsia="Calibri"/>
          <w:lang w:eastAsia="en-US"/>
        </w:rPr>
        <w:t>ь</w:t>
      </w:r>
      <w:r w:rsidRPr="00EA5D2F">
        <w:rPr>
          <w:rFonts w:eastAsia="Calibri"/>
          <w:lang w:eastAsia="en-US"/>
        </w:rPr>
        <w:t xml:space="preserve"> Комитета _____________________</w:t>
      </w:r>
      <w:r>
        <w:rPr>
          <w:rFonts w:eastAsia="Calibri"/>
          <w:lang w:eastAsia="en-US"/>
        </w:rPr>
        <w:t>(ФИО)</w:t>
      </w:r>
    </w:p>
    <w:p w:rsidR="006F7F05" w:rsidRPr="00EA5D2F" w:rsidRDefault="006F7F05" w:rsidP="006F7F05">
      <w:pPr>
        <w:shd w:val="clear" w:color="auto" w:fill="FFFFFF"/>
        <w:jc w:val="both"/>
        <w:rPr>
          <w:rFonts w:eastAsia="Calibri"/>
          <w:bCs/>
          <w:color w:val="000000"/>
          <w:lang w:eastAsia="en-US"/>
        </w:rPr>
      </w:pPr>
      <w:proofErr w:type="spellStart"/>
      <w:r w:rsidRPr="00EA5D2F">
        <w:rPr>
          <w:rFonts w:eastAsia="Calibri"/>
          <w:bCs/>
          <w:color w:val="000000"/>
          <w:lang w:eastAsia="en-US"/>
        </w:rPr>
        <w:t>м.п</w:t>
      </w:r>
      <w:proofErr w:type="spellEnd"/>
      <w:r w:rsidRPr="00EA5D2F">
        <w:rPr>
          <w:rFonts w:eastAsia="Calibri"/>
          <w:bCs/>
          <w:color w:val="000000"/>
          <w:lang w:eastAsia="en-US"/>
        </w:rPr>
        <w:t>.</w:t>
      </w:r>
    </w:p>
    <w:p w:rsidR="006F7F05" w:rsidRPr="00EA5D2F" w:rsidRDefault="006F7F05" w:rsidP="006F7F05">
      <w:pPr>
        <w:shd w:val="clear" w:color="auto" w:fill="FFFFFF"/>
        <w:jc w:val="both"/>
        <w:rPr>
          <w:rFonts w:eastAsia="Calibri"/>
          <w:b/>
          <w:bCs/>
          <w:color w:val="000000"/>
          <w:lang w:eastAsia="en-US"/>
        </w:rPr>
      </w:pPr>
    </w:p>
    <w:p w:rsidR="006F7F05" w:rsidRPr="00EA5D2F" w:rsidRDefault="006F7F05" w:rsidP="006F7F05">
      <w:pPr>
        <w:shd w:val="clear" w:color="auto" w:fill="FFFFFF"/>
        <w:jc w:val="both"/>
        <w:rPr>
          <w:rFonts w:eastAsia="Calibri"/>
          <w:b/>
          <w:bCs/>
          <w:color w:val="000000"/>
          <w:lang w:eastAsia="en-US"/>
        </w:rPr>
      </w:pPr>
    </w:p>
    <w:p w:rsidR="006F7F05" w:rsidRPr="00EA5D2F" w:rsidRDefault="006F7F05" w:rsidP="006F7F05">
      <w:pPr>
        <w:shd w:val="clear" w:color="auto" w:fill="FFFFFF"/>
        <w:jc w:val="both"/>
        <w:rPr>
          <w:rFonts w:eastAsia="Calibri"/>
          <w:b/>
          <w:bCs/>
          <w:color w:val="000000"/>
          <w:lang w:eastAsia="en-US"/>
        </w:rPr>
      </w:pPr>
    </w:p>
    <w:p w:rsidR="006F7F05" w:rsidRPr="00FE57E8" w:rsidRDefault="006F7F05" w:rsidP="006F7F05">
      <w:pPr>
        <w:shd w:val="clear" w:color="auto" w:fill="FFFFFF"/>
        <w:jc w:val="both"/>
        <w:rPr>
          <w:rFonts w:eastAsia="Calibri"/>
          <w:bCs/>
          <w:i/>
          <w:color w:val="000000"/>
          <w:lang w:eastAsia="en-US"/>
        </w:rPr>
      </w:pPr>
      <w:r w:rsidRPr="00FE57E8">
        <w:rPr>
          <w:rFonts w:eastAsia="Calibri"/>
          <w:bCs/>
          <w:i/>
          <w:color w:val="000000"/>
          <w:lang w:eastAsia="en-US"/>
        </w:rPr>
        <w:t>Вариант 1</w:t>
      </w:r>
    </w:p>
    <w:p w:rsidR="006F7F05" w:rsidRPr="00EA5D2F" w:rsidRDefault="006F7F05" w:rsidP="006F7F05">
      <w:pPr>
        <w:shd w:val="clear" w:color="auto" w:fill="FFFFFF"/>
        <w:jc w:val="both"/>
        <w:rPr>
          <w:rFonts w:eastAsia="Calibri"/>
          <w:b/>
          <w:bCs/>
          <w:color w:val="000000"/>
          <w:lang w:eastAsia="en-US"/>
        </w:rPr>
      </w:pPr>
    </w:p>
    <w:p w:rsidR="006F7F05" w:rsidRPr="002C5F49" w:rsidRDefault="006F7F05" w:rsidP="006F7F05">
      <w:pPr>
        <w:shd w:val="clear" w:color="auto" w:fill="FFFFFF"/>
        <w:jc w:val="both"/>
        <w:rPr>
          <w:rFonts w:eastAsia="Calibri"/>
          <w:lang w:eastAsia="en-US"/>
        </w:rPr>
      </w:pPr>
      <w:r w:rsidRPr="00EA5D2F">
        <w:rPr>
          <w:rFonts w:eastAsia="Calibri"/>
          <w:b/>
          <w:bCs/>
          <w:color w:val="000000"/>
          <w:lang w:eastAsia="en-US"/>
        </w:rPr>
        <w:t>Пользователь:</w:t>
      </w:r>
      <w:r w:rsidRPr="00EA5D2F">
        <w:rPr>
          <w:rFonts w:eastAsia="Calibri"/>
          <w:bCs/>
          <w:color w:val="000000"/>
          <w:lang w:eastAsia="en-US"/>
        </w:rPr>
        <w:t xml:space="preserve"> </w:t>
      </w:r>
      <w:r w:rsidRPr="00EA5D2F">
        <w:rPr>
          <w:rFonts w:eastAsia="Calibri"/>
          <w:b/>
          <w:bCs/>
          <w:color w:val="000000"/>
          <w:lang w:eastAsia="en-US"/>
        </w:rPr>
        <w:t xml:space="preserve">ИП </w:t>
      </w:r>
      <w:r w:rsidRPr="002C5F49">
        <w:rPr>
          <w:rFonts w:eastAsia="Calibri"/>
          <w:b/>
          <w:bCs/>
          <w:lang w:eastAsia="en-US"/>
        </w:rPr>
        <w:t>____________________________________________________________</w:t>
      </w:r>
    </w:p>
    <w:p w:rsidR="006F7F05" w:rsidRPr="00EA5D2F" w:rsidRDefault="006F7F05" w:rsidP="006F7F05">
      <w:pPr>
        <w:shd w:val="clear" w:color="auto" w:fill="FFFFFF"/>
        <w:jc w:val="both"/>
        <w:rPr>
          <w:rFonts w:eastAsia="Calibri"/>
          <w:lang w:eastAsia="en-US"/>
        </w:rPr>
      </w:pPr>
      <w:r w:rsidRPr="00EA5D2F">
        <w:rPr>
          <w:rFonts w:eastAsia="Calibri"/>
          <w:lang w:eastAsia="en-US"/>
        </w:rPr>
        <w:t xml:space="preserve"> </w:t>
      </w:r>
    </w:p>
    <w:p w:rsidR="006F7F05" w:rsidRPr="00EA5D2F" w:rsidRDefault="006F7F05" w:rsidP="006F7F05">
      <w:pPr>
        <w:shd w:val="clear" w:color="auto" w:fill="FFFFFF"/>
        <w:jc w:val="both"/>
        <w:rPr>
          <w:rFonts w:eastAsia="Calibri"/>
          <w:lang w:eastAsia="en-US"/>
        </w:rPr>
      </w:pPr>
      <w:r w:rsidRPr="00EA5D2F">
        <w:rPr>
          <w:rFonts w:eastAsia="Calibri"/>
          <w:color w:val="000000"/>
          <w:lang w:eastAsia="en-US"/>
        </w:rPr>
        <w:t>Фактический адрес:_____</w:t>
      </w:r>
      <w:r>
        <w:rPr>
          <w:rFonts w:eastAsia="Calibri"/>
          <w:color w:val="000000"/>
          <w:lang w:eastAsia="en-US"/>
        </w:rPr>
        <w:t>_</w:t>
      </w:r>
      <w:r w:rsidRPr="00EA5D2F">
        <w:rPr>
          <w:rFonts w:eastAsia="Calibri"/>
          <w:color w:val="000000"/>
          <w:lang w:eastAsia="en-US"/>
        </w:rPr>
        <w:t>______________________________________________________</w:t>
      </w:r>
    </w:p>
    <w:p w:rsidR="006F7F05" w:rsidRDefault="006F7F05" w:rsidP="006F7F05">
      <w:pPr>
        <w:shd w:val="clear" w:color="auto" w:fill="FFFFFF"/>
        <w:jc w:val="both"/>
        <w:rPr>
          <w:rFonts w:eastAsia="Calibri"/>
          <w:lang w:eastAsia="en-US"/>
        </w:rPr>
      </w:pPr>
      <w:r w:rsidRPr="00EA5D2F">
        <w:rPr>
          <w:rFonts w:eastAsia="Calibri"/>
          <w:lang w:eastAsia="en-US"/>
        </w:rPr>
        <w:fldChar w:fldCharType="begin"/>
      </w:r>
      <w:r w:rsidRPr="00EA5D2F">
        <w:rPr>
          <w:rFonts w:eastAsia="Calibri"/>
          <w:lang w:eastAsia="en-US"/>
        </w:rPr>
        <w:instrText xml:space="preserve">DOCVARIABLE "SP_FUNC: GetParamogpN (CONTEXT)" \* MERGEFORMAT </w:instrText>
      </w:r>
      <w:r w:rsidRPr="00EA5D2F">
        <w:rPr>
          <w:rFonts w:eastAsia="Calibri"/>
          <w:lang w:eastAsia="en-US"/>
        </w:rPr>
        <w:fldChar w:fldCharType="separate"/>
      </w:r>
      <w:r w:rsidRPr="00EA5D2F">
        <w:rPr>
          <w:rFonts w:eastAsia="Calibri"/>
          <w:lang w:eastAsia="en-US"/>
        </w:rPr>
        <w:cr/>
        <w:t>Телефон:____________________________________________________________</w:t>
      </w:r>
      <w:r w:rsidRPr="00EA5D2F">
        <w:rPr>
          <w:rFonts w:eastAsia="Calibri"/>
          <w:lang w:eastAsia="en-US"/>
        </w:rPr>
        <w:cr/>
      </w:r>
      <w:r w:rsidRPr="00EA5D2F">
        <w:rPr>
          <w:rFonts w:eastAsia="Calibri"/>
          <w:lang w:eastAsia="en-US"/>
        </w:rPr>
        <w:cr/>
        <w:t>_______________________________</w:t>
      </w:r>
      <w:r>
        <w:rPr>
          <w:rFonts w:eastAsia="Calibri"/>
          <w:lang w:eastAsia="en-US"/>
        </w:rPr>
        <w:t>______</w:t>
      </w:r>
      <w:r w:rsidRPr="00EA5D2F">
        <w:rPr>
          <w:rFonts w:eastAsia="Calibri"/>
          <w:lang w:eastAsia="en-US"/>
        </w:rPr>
        <w:t>________________________________________</w:t>
      </w:r>
      <w:r w:rsidRPr="00EA5D2F">
        <w:rPr>
          <w:rFonts w:eastAsia="Calibri"/>
          <w:lang w:eastAsia="en-US"/>
        </w:rPr>
        <w:cr/>
        <w:t xml:space="preserve">                                /Ф.И.О./</w:t>
      </w:r>
      <w:r w:rsidRPr="00EA5D2F">
        <w:rPr>
          <w:rFonts w:eastAsia="Calibri"/>
          <w:lang w:eastAsia="en-US"/>
        </w:rPr>
        <w:fldChar w:fldCharType="end"/>
      </w:r>
      <w:r w:rsidRPr="00EA5D2F">
        <w:rPr>
          <w:rFonts w:eastAsia="Calibri"/>
          <w:lang w:eastAsia="en-US"/>
        </w:rPr>
        <w:t xml:space="preserve">                                                          /подпись/                     </w:t>
      </w:r>
    </w:p>
    <w:p w:rsidR="006F7F05" w:rsidRDefault="006F7F05" w:rsidP="006F7F05">
      <w:pPr>
        <w:shd w:val="clear" w:color="auto" w:fill="FFFFFF"/>
        <w:jc w:val="both"/>
        <w:rPr>
          <w:rFonts w:eastAsia="Calibri"/>
          <w:lang w:eastAsia="en-US"/>
        </w:rPr>
      </w:pPr>
    </w:p>
    <w:p w:rsidR="006F7F05" w:rsidRDefault="006F7F05" w:rsidP="006F7F05">
      <w:pPr>
        <w:shd w:val="clear" w:color="auto" w:fill="FFFFFF"/>
        <w:jc w:val="both"/>
        <w:rPr>
          <w:rFonts w:eastAsia="Calibri"/>
          <w:i/>
          <w:lang w:eastAsia="en-US"/>
        </w:rPr>
      </w:pPr>
      <w:r w:rsidRPr="00FE57E8">
        <w:rPr>
          <w:rFonts w:eastAsia="Calibri"/>
          <w:i/>
          <w:lang w:eastAsia="en-US"/>
        </w:rPr>
        <w:t>Вариант 2</w:t>
      </w:r>
    </w:p>
    <w:p w:rsidR="006F7F05" w:rsidRPr="00FE57E8" w:rsidRDefault="006F7F05" w:rsidP="006F7F05">
      <w:pPr>
        <w:shd w:val="clear" w:color="auto" w:fill="FFFFFF"/>
        <w:jc w:val="both"/>
        <w:rPr>
          <w:rFonts w:eastAsia="Calibri"/>
          <w:i/>
          <w:lang w:eastAsia="en-US"/>
        </w:rPr>
      </w:pPr>
    </w:p>
    <w:p w:rsidR="006F7F05" w:rsidRPr="00FE57E8" w:rsidRDefault="006F7F05" w:rsidP="006F7F05">
      <w:pPr>
        <w:shd w:val="clear" w:color="auto" w:fill="FFFFFF"/>
        <w:jc w:val="both"/>
        <w:rPr>
          <w:rFonts w:eastAsia="Calibri"/>
          <w:lang w:eastAsia="en-US"/>
        </w:rPr>
      </w:pPr>
      <w:r w:rsidRPr="00FE57E8">
        <w:rPr>
          <w:rFonts w:eastAsia="Calibri"/>
          <w:b/>
          <w:bCs/>
          <w:color w:val="000000"/>
          <w:lang w:eastAsia="en-US"/>
        </w:rPr>
        <w:t>Пользователь:</w:t>
      </w:r>
      <w:r w:rsidRPr="00FE57E8">
        <w:rPr>
          <w:rFonts w:eastAsia="Calibri"/>
          <w:bCs/>
          <w:color w:val="000000"/>
          <w:lang w:eastAsia="en-US"/>
        </w:rPr>
        <w:t xml:space="preserve"> </w:t>
      </w:r>
      <w:r w:rsidRPr="00FE57E8">
        <w:rPr>
          <w:rFonts w:eastAsia="Calibri"/>
          <w:bCs/>
          <w:lang w:eastAsia="en-US"/>
        </w:rPr>
        <w:t>________________________(наименование организации)</w:t>
      </w:r>
    </w:p>
    <w:p w:rsidR="006F7F05" w:rsidRPr="00FE57E8" w:rsidRDefault="006F7F05" w:rsidP="006F7F05">
      <w:pPr>
        <w:shd w:val="clear" w:color="auto" w:fill="FFFFFF"/>
        <w:jc w:val="both"/>
        <w:rPr>
          <w:rFonts w:eastAsia="Calibri"/>
          <w:color w:val="FF0000"/>
          <w:lang w:eastAsia="en-US"/>
        </w:rPr>
      </w:pPr>
    </w:p>
    <w:p w:rsidR="006F7F05" w:rsidRPr="00FE57E8" w:rsidRDefault="006F7F05" w:rsidP="006F7F05">
      <w:pPr>
        <w:shd w:val="clear" w:color="auto" w:fill="FFFFFF"/>
        <w:rPr>
          <w:sz w:val="22"/>
          <w:szCs w:val="22"/>
        </w:rPr>
      </w:pPr>
      <w:r w:rsidRPr="00FE57E8">
        <w:rPr>
          <w:color w:val="000000"/>
          <w:sz w:val="22"/>
          <w:szCs w:val="22"/>
        </w:rPr>
        <w:t>Фактический адрес:_____________________________________________________________________</w:t>
      </w:r>
    </w:p>
    <w:p w:rsidR="006F7F05" w:rsidRPr="00FE57E8" w:rsidRDefault="006F7F05" w:rsidP="006F7F05">
      <w:pPr>
        <w:shd w:val="clear" w:color="auto" w:fill="FFFFFF"/>
        <w:rPr>
          <w:color w:val="000000"/>
          <w:sz w:val="22"/>
          <w:szCs w:val="22"/>
        </w:rPr>
      </w:pPr>
    </w:p>
    <w:p w:rsidR="006F7F05" w:rsidRPr="00FE57E8" w:rsidRDefault="006F7F05" w:rsidP="006F7F05">
      <w:pPr>
        <w:shd w:val="clear" w:color="auto" w:fill="FFFFFF"/>
        <w:rPr>
          <w:sz w:val="22"/>
          <w:szCs w:val="22"/>
        </w:rPr>
      </w:pPr>
      <w:r w:rsidRPr="00FE57E8">
        <w:rPr>
          <w:sz w:val="22"/>
          <w:szCs w:val="22"/>
        </w:rPr>
        <w:fldChar w:fldCharType="begin"/>
      </w:r>
      <w:r w:rsidRPr="00FE57E8">
        <w:rPr>
          <w:sz w:val="22"/>
          <w:szCs w:val="22"/>
        </w:rPr>
        <w:instrText xml:space="preserve">DOCVARIABLE "SP_FUNC: GetParamogpN (CONTEXT)" \* MERGEFORMAT </w:instrText>
      </w:r>
      <w:r w:rsidRPr="00FE57E8">
        <w:rPr>
          <w:sz w:val="22"/>
          <w:szCs w:val="22"/>
        </w:rPr>
        <w:fldChar w:fldCharType="separate"/>
      </w:r>
      <w:r w:rsidRPr="00FE57E8">
        <w:rPr>
          <w:sz w:val="22"/>
          <w:szCs w:val="22"/>
        </w:rPr>
        <w:t>ИНН:___________________________________________________________________</w:t>
      </w:r>
    </w:p>
    <w:p w:rsidR="006F7F05" w:rsidRPr="00FE57E8" w:rsidRDefault="006F7F05" w:rsidP="006F7F05">
      <w:pPr>
        <w:shd w:val="clear" w:color="auto" w:fill="FFFFFF"/>
        <w:rPr>
          <w:sz w:val="22"/>
          <w:szCs w:val="22"/>
        </w:rPr>
      </w:pPr>
    </w:p>
    <w:p w:rsidR="006F7F05" w:rsidRPr="00FE57E8" w:rsidRDefault="006F7F05" w:rsidP="006F7F05">
      <w:pPr>
        <w:shd w:val="clear" w:color="auto" w:fill="FFFFFF"/>
        <w:rPr>
          <w:sz w:val="22"/>
          <w:szCs w:val="22"/>
        </w:rPr>
      </w:pPr>
      <w:proofErr w:type="gramStart"/>
      <w:r w:rsidRPr="00FE57E8">
        <w:rPr>
          <w:sz w:val="22"/>
          <w:szCs w:val="22"/>
        </w:rPr>
        <w:t>р</w:t>
      </w:r>
      <w:proofErr w:type="gramEnd"/>
      <w:r w:rsidRPr="00FE57E8">
        <w:rPr>
          <w:sz w:val="22"/>
          <w:szCs w:val="22"/>
        </w:rPr>
        <w:t>/счет:________________________________________________________________</w:t>
      </w:r>
    </w:p>
    <w:p w:rsidR="006F7F05" w:rsidRPr="00FE57E8" w:rsidRDefault="006F7F05" w:rsidP="006F7F05">
      <w:pPr>
        <w:shd w:val="clear" w:color="auto" w:fill="FFFFFF"/>
        <w:rPr>
          <w:sz w:val="22"/>
          <w:szCs w:val="22"/>
        </w:rPr>
      </w:pPr>
    </w:p>
    <w:p w:rsidR="006F7F05" w:rsidRPr="00FE57E8" w:rsidRDefault="006F7F05" w:rsidP="006F7F05">
      <w:pPr>
        <w:shd w:val="clear" w:color="auto" w:fill="FFFFFF"/>
        <w:rPr>
          <w:sz w:val="22"/>
          <w:szCs w:val="22"/>
        </w:rPr>
      </w:pPr>
      <w:proofErr w:type="gramStart"/>
      <w:r w:rsidRPr="00FE57E8">
        <w:rPr>
          <w:sz w:val="22"/>
          <w:szCs w:val="22"/>
        </w:rPr>
        <w:t>Кор/счет</w:t>
      </w:r>
      <w:proofErr w:type="gramEnd"/>
      <w:r w:rsidRPr="00FE57E8">
        <w:rPr>
          <w:sz w:val="22"/>
          <w:szCs w:val="22"/>
        </w:rPr>
        <w:t>___________________________БИК_________________________________</w:t>
      </w:r>
    </w:p>
    <w:p w:rsidR="006F7F05" w:rsidRPr="00FE57E8" w:rsidRDefault="006F7F05" w:rsidP="006F7F05">
      <w:pPr>
        <w:shd w:val="clear" w:color="auto" w:fill="FFFFFF"/>
        <w:rPr>
          <w:sz w:val="22"/>
          <w:szCs w:val="22"/>
        </w:rPr>
      </w:pPr>
    </w:p>
    <w:p w:rsidR="006F7F05" w:rsidRPr="00FE57E8" w:rsidRDefault="006F7F05" w:rsidP="006F7F05">
      <w:pPr>
        <w:shd w:val="clear" w:color="auto" w:fill="FFFFFF"/>
        <w:rPr>
          <w:sz w:val="22"/>
          <w:szCs w:val="22"/>
        </w:rPr>
      </w:pPr>
      <w:r w:rsidRPr="00FE57E8">
        <w:rPr>
          <w:sz w:val="22"/>
          <w:szCs w:val="22"/>
        </w:rPr>
        <w:t>Телефон:_______________________________________________________________</w:t>
      </w:r>
    </w:p>
    <w:p w:rsidR="006F7F05" w:rsidRPr="00FE57E8" w:rsidRDefault="006F7F05" w:rsidP="006F7F05">
      <w:pPr>
        <w:shd w:val="clear" w:color="auto" w:fill="FFFFFF"/>
        <w:rPr>
          <w:sz w:val="22"/>
          <w:szCs w:val="22"/>
        </w:rPr>
      </w:pPr>
    </w:p>
    <w:p w:rsidR="006F7F05" w:rsidRPr="00FE57E8" w:rsidRDefault="006F7F05" w:rsidP="006F7F05">
      <w:pPr>
        <w:shd w:val="clear" w:color="auto" w:fill="FFFFFF"/>
        <w:rPr>
          <w:sz w:val="22"/>
          <w:szCs w:val="22"/>
        </w:rPr>
      </w:pPr>
      <w:r w:rsidRPr="00FE57E8">
        <w:rPr>
          <w:sz w:val="22"/>
          <w:szCs w:val="22"/>
        </w:rPr>
        <w:t>_______________________________________________________________________</w:t>
      </w:r>
    </w:p>
    <w:p w:rsidR="006F7F05" w:rsidRPr="00FE57E8" w:rsidRDefault="006F7F05" w:rsidP="006F7F05">
      <w:pPr>
        <w:shd w:val="clear" w:color="auto" w:fill="FFFFFF"/>
        <w:jc w:val="both"/>
        <w:rPr>
          <w:rFonts w:eastAsia="Calibri"/>
          <w:bCs/>
          <w:color w:val="000000"/>
          <w:lang w:eastAsia="en-US"/>
        </w:rPr>
      </w:pPr>
      <w:r w:rsidRPr="00FE57E8">
        <w:rPr>
          <w:sz w:val="22"/>
          <w:szCs w:val="22"/>
        </w:rPr>
        <w:t xml:space="preserve">                    /Должность/                                  /Ф.И.О./</w:t>
      </w:r>
      <w:r w:rsidRPr="00FE57E8">
        <w:rPr>
          <w:sz w:val="22"/>
          <w:szCs w:val="22"/>
        </w:rPr>
        <w:fldChar w:fldCharType="end"/>
      </w:r>
      <w:r w:rsidRPr="00FE57E8">
        <w:rPr>
          <w:sz w:val="22"/>
          <w:szCs w:val="22"/>
        </w:rPr>
        <w:t xml:space="preserve">              /подпись/  </w:t>
      </w:r>
    </w:p>
    <w:p w:rsidR="006F7F05" w:rsidRPr="00FE57E8" w:rsidRDefault="006F7F05" w:rsidP="006F7F05">
      <w:pPr>
        <w:shd w:val="clear" w:color="auto" w:fill="FFFFFF"/>
        <w:jc w:val="both"/>
        <w:rPr>
          <w:rFonts w:eastAsia="Calibri"/>
          <w:bCs/>
          <w:color w:val="000000"/>
          <w:lang w:eastAsia="en-US"/>
        </w:rPr>
      </w:pPr>
      <w:proofErr w:type="spellStart"/>
      <w:r w:rsidRPr="00FE57E8">
        <w:rPr>
          <w:rFonts w:eastAsia="Calibri"/>
          <w:bCs/>
          <w:color w:val="000000"/>
          <w:lang w:eastAsia="en-US"/>
        </w:rPr>
        <w:t>М.п</w:t>
      </w:r>
      <w:proofErr w:type="spellEnd"/>
      <w:r w:rsidRPr="00FE57E8">
        <w:rPr>
          <w:rFonts w:eastAsia="Calibri"/>
          <w:bCs/>
          <w:color w:val="000000"/>
          <w:lang w:eastAsia="en-US"/>
        </w:rPr>
        <w:t>.</w:t>
      </w:r>
    </w:p>
    <w:p w:rsidR="006F7F05" w:rsidRDefault="006F7F05" w:rsidP="006F7F05">
      <w:pPr>
        <w:shd w:val="clear" w:color="auto" w:fill="FFFFFF"/>
        <w:jc w:val="both"/>
        <w:rPr>
          <w:rFonts w:eastAsia="Calibri"/>
          <w:lang w:eastAsia="en-US"/>
        </w:rPr>
      </w:pPr>
    </w:p>
    <w:p w:rsidR="001A7F23" w:rsidRDefault="001A7F23"/>
    <w:sectPr w:rsidR="001A7F23" w:rsidSect="0010511C">
      <w:pgSz w:w="11906" w:h="16838"/>
      <w:pgMar w:top="709"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6094C"/>
    <w:multiLevelType w:val="hybridMultilevel"/>
    <w:tmpl w:val="956CD586"/>
    <w:lvl w:ilvl="0" w:tplc="4E6C0606">
      <w:start w:val="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584796C"/>
    <w:multiLevelType w:val="multilevel"/>
    <w:tmpl w:val="65D4E436"/>
    <w:lvl w:ilvl="0">
      <w:start w:val="1"/>
      <w:numFmt w:val="decimal"/>
      <w:lvlText w:val="%1."/>
      <w:lvlJc w:val="left"/>
      <w:pPr>
        <w:ind w:left="1068"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
    <w:nsid w:val="59392AE0"/>
    <w:multiLevelType w:val="multilevel"/>
    <w:tmpl w:val="E1586A0A"/>
    <w:lvl w:ilvl="0">
      <w:start w:val="4"/>
      <w:numFmt w:val="decimal"/>
      <w:pStyle w:val="-"/>
      <w:lvlText w:val="%1."/>
      <w:lvlJc w:val="left"/>
      <w:pPr>
        <w:tabs>
          <w:tab w:val="num" w:pos="360"/>
        </w:tabs>
        <w:ind w:left="360" w:hanging="360"/>
      </w:pPr>
      <w:rPr>
        <w:rFonts w:hint="default"/>
      </w:rPr>
    </w:lvl>
    <w:lvl w:ilvl="1">
      <w:start w:val="2"/>
      <w:numFmt w:val="decimal"/>
      <w:isLgl/>
      <w:lvlText w:val="%1.%2."/>
      <w:lvlJc w:val="left"/>
      <w:pPr>
        <w:tabs>
          <w:tab w:val="num" w:pos="707"/>
        </w:tabs>
        <w:ind w:left="707" w:hanging="707"/>
      </w:pPr>
      <w:rPr>
        <w:rFonts w:hint="default"/>
      </w:rPr>
    </w:lvl>
    <w:lvl w:ilvl="2">
      <w:start w:val="22"/>
      <w:numFmt w:val="decimal"/>
      <w:pStyle w:v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F05"/>
    <w:rsid w:val="0010511C"/>
    <w:rsid w:val="001A7F23"/>
    <w:rsid w:val="006556CE"/>
    <w:rsid w:val="00661A7B"/>
    <w:rsid w:val="006F7F05"/>
    <w:rsid w:val="00A46069"/>
    <w:rsid w:val="00BC6BE2"/>
    <w:rsid w:val="00E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F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овый - дог"/>
    <w:basedOn w:val="a"/>
    <w:rsid w:val="006F7F05"/>
    <w:pPr>
      <w:numPr>
        <w:ilvl w:val="2"/>
        <w:numId w:val="3"/>
      </w:numPr>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F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овый - дог"/>
    <w:basedOn w:val="a"/>
    <w:rsid w:val="006F7F05"/>
    <w:pPr>
      <w:numPr>
        <w:ilvl w:val="2"/>
        <w:numId w:val="3"/>
      </w:numPr>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8BA072AA3D716A2B4C094F8D14F5F00222CB9C44E298BC236F184A77427EC4F501E04AB0EC171Al9t9K" TargetMode="External"/><Relationship Id="rId3" Type="http://schemas.microsoft.com/office/2007/relationships/stylesWithEffects" Target="stylesWithEffects.xml"/><Relationship Id="rId7" Type="http://schemas.openxmlformats.org/officeDocument/2006/relationships/hyperlink" Target="consultantplus://offline/ref=38267EFCE2C58EA1561EB140F1F6EAFBA6F152D4B5672D838BBC26A273CA2B5074F43929A319D08445g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8267EFCE2C58EA1561EB140F1F6EAFBA6F053D6B2602D838BBC26A2734CgA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88BA072AA3D716A2B4C094F8D14F5F00222CB9C44E298BC236F184A77427EC4F501E04AB0EC1715l9t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3085</Words>
  <Characters>17587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Мурдасова Любовь Николаевна</dc:creator>
  <cp:lastModifiedBy>azhidko</cp:lastModifiedBy>
  <cp:revision>2</cp:revision>
  <cp:lastPrinted>2017-06-16T08:59:00Z</cp:lastPrinted>
  <dcterms:created xsi:type="dcterms:W3CDTF">2017-08-16T08:58:00Z</dcterms:created>
  <dcterms:modified xsi:type="dcterms:W3CDTF">2017-08-16T08:58:00Z</dcterms:modified>
</cp:coreProperties>
</file>